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EAF8" w14:textId="4F3F0361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1F3CBF">
        <w:rPr>
          <w:rFonts w:ascii="Arial Narrow" w:hAnsi="Arial Narrow" w:cs="Times New Roman"/>
          <w:b/>
          <w:bCs/>
          <w:sz w:val="28"/>
          <w:szCs w:val="28"/>
        </w:rPr>
        <w:t>VENTE SUR LICITATION AUX ENCHERES PUBLIQUES</w:t>
      </w:r>
    </w:p>
    <w:p w14:paraId="01F1A596" w14:textId="15197DC4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>au Tribunal Judiciaire de LA ROCHE SUR YON (85), au Palais de Justice,</w:t>
      </w:r>
    </w:p>
    <w:p w14:paraId="121B1009" w14:textId="6F08268E" w:rsidR="001F51ED" w:rsidRPr="001F3CBF" w:rsidRDefault="001F51ED" w:rsidP="008C57A2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>55 boulevard Aristide Brian</w:t>
      </w:r>
      <w:r w:rsidR="008C57A2" w:rsidRPr="001F3CBF">
        <w:rPr>
          <w:rFonts w:ascii="Arial Narrow" w:hAnsi="Arial Narrow" w:cs="Times New Roman"/>
          <w:sz w:val="24"/>
          <w:szCs w:val="24"/>
        </w:rPr>
        <w:t xml:space="preserve"> - </w:t>
      </w:r>
      <w:r w:rsidR="008C57A2" w:rsidRPr="001F3CBF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EN TROIS LOTS</w:t>
      </w:r>
    </w:p>
    <w:p w14:paraId="5A2FE8B1" w14:textId="77777777" w:rsidR="008C57A2" w:rsidRDefault="008C57A2" w:rsidP="008C57A2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EB36E97" w14:textId="16BD49B4" w:rsidR="001F51ED" w:rsidRPr="001F3CBF" w:rsidRDefault="001F51ED" w:rsidP="001F3CBF">
      <w:pP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  <w:u w:val="single"/>
        </w:rPr>
      </w:pPr>
      <w:r w:rsidRPr="001F3CBF">
        <w:rPr>
          <w:rFonts w:ascii="Arial Narrow" w:hAnsi="Arial Narrow" w:cs="Times New Roman"/>
          <w:b/>
          <w:bCs/>
          <w:sz w:val="32"/>
          <w:szCs w:val="32"/>
          <w:u w:val="single"/>
        </w:rPr>
        <w:t>LE LUNDI 22 SEPTEMBRE 225 à 09 H 45</w:t>
      </w:r>
    </w:p>
    <w:p w14:paraId="71F6330C" w14:textId="77777777" w:rsidR="001F3CBF" w:rsidRDefault="001F3CBF" w:rsidP="00B555CA">
      <w:pPr>
        <w:spacing w:after="0" w:line="240" w:lineRule="auto"/>
        <w:jc w:val="center"/>
        <w:rPr>
          <w:rFonts w:ascii="Arial Narrow" w:hAnsi="Arial Narrow" w:cs="Times New Roman"/>
          <w:u w:val="single"/>
        </w:rPr>
      </w:pPr>
    </w:p>
    <w:p w14:paraId="546851A4" w14:textId="62A869F8" w:rsidR="00B555CA" w:rsidRPr="001F3CBF" w:rsidRDefault="00B555CA" w:rsidP="00B555CA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  <w:u w:val="single"/>
        </w:rPr>
      </w:pPr>
      <w:r w:rsidRPr="001F3CBF">
        <w:rPr>
          <w:rFonts w:ascii="Arial Narrow" w:hAnsi="Arial Narrow" w:cs="Times New Roman"/>
          <w:sz w:val="26"/>
          <w:szCs w:val="26"/>
          <w:u w:val="single"/>
        </w:rPr>
        <w:t>LOT 1</w:t>
      </w:r>
    </w:p>
    <w:p w14:paraId="1F3BDF87" w14:textId="77777777" w:rsidR="001F3CBF" w:rsidRPr="001F3CBF" w:rsidRDefault="008C4990" w:rsidP="001F3CBF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1F3CBF">
        <w:rPr>
          <w:rFonts w:ascii="Arial Narrow" w:hAnsi="Arial Narrow" w:cs="Times New Roman"/>
          <w:b/>
          <w:bCs/>
          <w:sz w:val="28"/>
          <w:szCs w:val="28"/>
        </w:rPr>
        <w:t>UNE MAISON</w:t>
      </w:r>
      <w:r w:rsidR="00DA0339" w:rsidRPr="001F3CBF">
        <w:rPr>
          <w:rFonts w:ascii="Arial Narrow" w:hAnsi="Arial Narrow" w:cs="Times New Roman"/>
          <w:b/>
          <w:bCs/>
          <w:sz w:val="28"/>
          <w:szCs w:val="28"/>
        </w:rPr>
        <w:t xml:space="preserve"> D’HABITATION</w:t>
      </w:r>
    </w:p>
    <w:p w14:paraId="6FF3CB14" w14:textId="644ED918" w:rsidR="00B555CA" w:rsidRPr="001F3CBF" w:rsidRDefault="001F3CBF" w:rsidP="001F3CBF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1F3CBF">
        <w:rPr>
          <w:rFonts w:ascii="Arial Narrow" w:hAnsi="Arial Narrow" w:cs="Times New Roman"/>
          <w:sz w:val="28"/>
          <w:szCs w:val="28"/>
        </w:rPr>
        <w:t xml:space="preserve">sise </w:t>
      </w:r>
      <w:r w:rsidR="00DA0339" w:rsidRPr="001F3CBF">
        <w:rPr>
          <w:rFonts w:ascii="Arial Narrow" w:hAnsi="Arial Narrow" w:cs="Times New Roman"/>
          <w:sz w:val="28"/>
          <w:szCs w:val="28"/>
        </w:rPr>
        <w:t>à</w:t>
      </w:r>
      <w:r w:rsidR="00B555CA" w:rsidRPr="001F3CBF">
        <w:rPr>
          <w:rFonts w:ascii="Arial Narrow" w:hAnsi="Arial Narrow" w:cs="Times New Roman"/>
          <w:sz w:val="28"/>
          <w:szCs w:val="28"/>
        </w:rPr>
        <w:t xml:space="preserve"> SAINT-MICHEL-LE-CLOUCQ (85200)</w:t>
      </w:r>
      <w:r w:rsidRPr="001F3CBF">
        <w:rPr>
          <w:rFonts w:ascii="Arial Narrow" w:hAnsi="Arial Narrow" w:cs="Times New Roman"/>
          <w:sz w:val="28"/>
          <w:szCs w:val="28"/>
        </w:rPr>
        <w:t xml:space="preserve">, </w:t>
      </w:r>
      <w:r w:rsidR="00B555CA" w:rsidRPr="001F3CBF">
        <w:rPr>
          <w:rFonts w:ascii="Arial Narrow" w:hAnsi="Arial Narrow" w:cs="Times New Roman"/>
          <w:b/>
          <w:bCs/>
          <w:sz w:val="28"/>
          <w:szCs w:val="28"/>
        </w:rPr>
        <w:t>63 rue de la Charoulière</w:t>
      </w:r>
    </w:p>
    <w:p w14:paraId="4538502A" w14:textId="77777777" w:rsidR="001F3CBF" w:rsidRDefault="001F3CBF" w:rsidP="00155D4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288A165" w14:textId="06B91C4A" w:rsidR="001F3CBF" w:rsidRPr="001F3CBF" w:rsidRDefault="001F3CBF" w:rsidP="00155D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 xml:space="preserve">comprenant </w:t>
      </w:r>
      <w:r w:rsidR="000F4B10" w:rsidRPr="001F3CBF">
        <w:rPr>
          <w:rFonts w:ascii="Arial Narrow" w:hAnsi="Arial Narrow" w:cs="Times New Roman"/>
          <w:sz w:val="24"/>
          <w:szCs w:val="24"/>
          <w:u w:val="single"/>
        </w:rPr>
        <w:t>Au rez-de-chaussée</w:t>
      </w:r>
      <w:r w:rsidR="000F4B10" w:rsidRPr="001F3CBF">
        <w:rPr>
          <w:rFonts w:ascii="Arial Narrow" w:hAnsi="Arial Narrow" w:cs="Times New Roman"/>
          <w:sz w:val="24"/>
          <w:szCs w:val="24"/>
        </w:rPr>
        <w:t> : entrée,</w:t>
      </w:r>
      <w:r w:rsidRPr="001F3CBF">
        <w:rPr>
          <w:rFonts w:ascii="Arial Narrow" w:hAnsi="Arial Narrow" w:cs="Times New Roman"/>
          <w:sz w:val="24"/>
          <w:szCs w:val="24"/>
        </w:rPr>
        <w:t xml:space="preserve"> </w:t>
      </w:r>
      <w:r w:rsidR="000F4B10" w:rsidRPr="001F3CBF">
        <w:rPr>
          <w:rFonts w:ascii="Arial Narrow" w:hAnsi="Arial Narrow" w:cs="Times New Roman"/>
          <w:sz w:val="24"/>
          <w:szCs w:val="24"/>
        </w:rPr>
        <w:t>cuisine, bureau, salon/salle à manger, trois chambres, salle d’eau</w:t>
      </w:r>
      <w:r w:rsidR="00155D4F" w:rsidRPr="001F3CBF">
        <w:rPr>
          <w:rFonts w:ascii="Arial Narrow" w:hAnsi="Arial Narrow" w:cs="Times New Roman"/>
          <w:sz w:val="24"/>
          <w:szCs w:val="24"/>
        </w:rPr>
        <w:t>, toilettes</w:t>
      </w:r>
      <w:r w:rsidRPr="001F3CBF">
        <w:rPr>
          <w:rFonts w:ascii="Arial Narrow" w:hAnsi="Arial Narrow" w:cs="Times New Roman"/>
          <w:sz w:val="24"/>
          <w:szCs w:val="24"/>
        </w:rPr>
        <w:t xml:space="preserve"> </w:t>
      </w:r>
    </w:p>
    <w:p w14:paraId="24322009" w14:textId="1E60029D" w:rsidR="00B555CA" w:rsidRPr="001F3CBF" w:rsidRDefault="00155D4F" w:rsidP="00155D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  <w:u w:val="single"/>
        </w:rPr>
        <w:t>Au sous-sol</w:t>
      </w:r>
      <w:r w:rsidRPr="001F3CBF">
        <w:rPr>
          <w:rFonts w:ascii="Arial Narrow" w:hAnsi="Arial Narrow" w:cs="Times New Roman"/>
          <w:sz w:val="24"/>
          <w:szCs w:val="24"/>
        </w:rPr>
        <w:t xml:space="preserve"> : </w:t>
      </w:r>
      <w:r w:rsidR="000F4B10" w:rsidRPr="001F3CBF">
        <w:rPr>
          <w:rFonts w:ascii="Arial Narrow" w:hAnsi="Arial Narrow" w:cs="Times New Roman"/>
          <w:sz w:val="24"/>
          <w:szCs w:val="24"/>
        </w:rPr>
        <w:t xml:space="preserve"> atelier chaufferie, </w:t>
      </w:r>
      <w:bookmarkStart w:id="0" w:name="_Hlk198547100"/>
      <w:r w:rsidR="000F4B10" w:rsidRPr="001F3CBF">
        <w:rPr>
          <w:rFonts w:ascii="Arial Narrow" w:hAnsi="Arial Narrow" w:cs="Times New Roman"/>
          <w:sz w:val="24"/>
          <w:szCs w:val="24"/>
        </w:rPr>
        <w:t>garage, réserve, cave,</w:t>
      </w:r>
      <w:r w:rsidR="004F7A08">
        <w:rPr>
          <w:rFonts w:ascii="Arial Narrow" w:hAnsi="Arial Narrow" w:cs="Times New Roman"/>
          <w:sz w:val="24"/>
          <w:szCs w:val="24"/>
        </w:rPr>
        <w:t xml:space="preserve"> véranda,</w:t>
      </w:r>
      <w:r w:rsidR="000F4B10" w:rsidRPr="001F3CBF">
        <w:rPr>
          <w:rFonts w:ascii="Arial Narrow" w:hAnsi="Arial Narrow" w:cs="Times New Roman"/>
          <w:sz w:val="24"/>
          <w:szCs w:val="24"/>
        </w:rPr>
        <w:t xml:space="preserve"> dépendances</w:t>
      </w:r>
      <w:bookmarkEnd w:id="0"/>
    </w:p>
    <w:p w14:paraId="578995B0" w14:textId="06A3BE70" w:rsidR="001F3CBF" w:rsidRDefault="00155D4F" w:rsidP="00155D4F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1F3CBF">
        <w:rPr>
          <w:rFonts w:ascii="Arial Narrow" w:hAnsi="Arial Narrow" w:cs="Times New Roman"/>
          <w:sz w:val="24"/>
          <w:szCs w:val="24"/>
        </w:rPr>
        <w:t xml:space="preserve">Surface habitable totale : </w:t>
      </w:r>
      <w:r w:rsidRPr="001F3CBF">
        <w:rPr>
          <w:rFonts w:ascii="Arial Narrow" w:hAnsi="Arial Narrow" w:cs="Times New Roman"/>
          <w:b/>
          <w:bCs/>
          <w:sz w:val="24"/>
          <w:szCs w:val="24"/>
        </w:rPr>
        <w:t>106,39 m²</w:t>
      </w:r>
      <w:r w:rsidR="001F3CBF">
        <w:rPr>
          <w:rFonts w:ascii="Arial Narrow" w:hAnsi="Arial Narrow" w:cs="Times New Roman"/>
          <w:sz w:val="24"/>
          <w:szCs w:val="24"/>
        </w:rPr>
        <w:t xml:space="preserve"> - </w:t>
      </w:r>
      <w:r w:rsidR="001F3CBF" w:rsidRPr="001F3CBF">
        <w:rPr>
          <w:rFonts w:ascii="Arial Narrow" w:hAnsi="Arial Narrow" w:cs="Times New Roman"/>
          <w:b/>
          <w:bCs/>
          <w:sz w:val="24"/>
          <w:szCs w:val="24"/>
        </w:rPr>
        <w:t>Occupé</w:t>
      </w:r>
    </w:p>
    <w:p w14:paraId="15C5FD75" w14:textId="6D67DA60" w:rsidR="004F7A08" w:rsidRPr="004F7A08" w:rsidRDefault="004F7A08" w:rsidP="00155D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Sur un terrain d’une contenance de 6 ares 65 centiares.</w:t>
      </w:r>
    </w:p>
    <w:p w14:paraId="3D4F466B" w14:textId="7F0360F8" w:rsidR="001F51ED" w:rsidRPr="001F3CBF" w:rsidRDefault="004F7A08" w:rsidP="004F7A0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CINQ PARCELLES</w:t>
      </w:r>
      <w:r w:rsidR="009E7E61" w:rsidRPr="001F3CBF">
        <w:rPr>
          <w:rFonts w:ascii="Arial Narrow" w:hAnsi="Arial Narrow" w:cs="Times New Roman"/>
          <w:sz w:val="24"/>
          <w:szCs w:val="24"/>
        </w:rPr>
        <w:t xml:space="preserve"> </w:t>
      </w:r>
      <w:r w:rsidR="004E2427">
        <w:rPr>
          <w:rFonts w:ascii="Arial Narrow" w:hAnsi="Arial Narrow" w:cs="Times New Roman"/>
          <w:sz w:val="24"/>
          <w:szCs w:val="24"/>
        </w:rPr>
        <w:t xml:space="preserve">attenantes </w:t>
      </w:r>
      <w:r w:rsidR="009E7E61" w:rsidRPr="001F3CBF">
        <w:rPr>
          <w:rFonts w:ascii="Arial Narrow" w:hAnsi="Arial Narrow" w:cs="Times New Roman"/>
          <w:sz w:val="24"/>
          <w:szCs w:val="24"/>
        </w:rPr>
        <w:t>avec diverses dépendances et bâtiments agricoles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9E7E61" w:rsidRPr="001F3CBF">
        <w:rPr>
          <w:rFonts w:ascii="Arial Narrow" w:hAnsi="Arial Narrow" w:cs="Times New Roman"/>
          <w:sz w:val="24"/>
          <w:szCs w:val="24"/>
        </w:rPr>
        <w:t xml:space="preserve">d’une contenance totale de </w:t>
      </w:r>
      <w:r>
        <w:rPr>
          <w:rFonts w:ascii="Arial Narrow" w:hAnsi="Arial Narrow" w:cs="Times New Roman"/>
          <w:b/>
          <w:bCs/>
          <w:sz w:val="24"/>
          <w:szCs w:val="24"/>
        </w:rPr>
        <w:t>27</w:t>
      </w:r>
      <w:r w:rsidR="009E7E61" w:rsidRPr="001F3CBF">
        <w:rPr>
          <w:rFonts w:ascii="Arial Narrow" w:hAnsi="Arial Narrow" w:cs="Times New Roman"/>
          <w:b/>
          <w:bCs/>
          <w:sz w:val="24"/>
          <w:szCs w:val="24"/>
        </w:rPr>
        <w:t xml:space="preserve"> ares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02 </w:t>
      </w:r>
      <w:r w:rsidR="009E7E61" w:rsidRPr="001F3CBF">
        <w:rPr>
          <w:rFonts w:ascii="Arial Narrow" w:hAnsi="Arial Narrow" w:cs="Times New Roman"/>
          <w:b/>
          <w:bCs/>
          <w:sz w:val="24"/>
          <w:szCs w:val="24"/>
        </w:rPr>
        <w:t>centiares</w:t>
      </w:r>
    </w:p>
    <w:p w14:paraId="2226652F" w14:textId="77777777" w:rsidR="009E7E61" w:rsidRDefault="009E7E61" w:rsidP="001F51ED">
      <w:pPr>
        <w:spacing w:after="0" w:line="240" w:lineRule="auto"/>
        <w:rPr>
          <w:rFonts w:ascii="Arial Narrow" w:hAnsi="Arial Narrow" w:cs="Times New Roman"/>
        </w:rPr>
      </w:pPr>
    </w:p>
    <w:p w14:paraId="66D8BC1F" w14:textId="2853EEE8" w:rsidR="009E7E61" w:rsidRPr="00C54D52" w:rsidRDefault="009E7E61" w:rsidP="009E7E61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  <w:u w:val="single"/>
        </w:rPr>
      </w:pPr>
      <w:r w:rsidRPr="00C54D52">
        <w:rPr>
          <w:rFonts w:ascii="Arial Narrow" w:hAnsi="Arial Narrow" w:cs="Times New Roman"/>
          <w:sz w:val="26"/>
          <w:szCs w:val="26"/>
          <w:u w:val="single"/>
        </w:rPr>
        <w:t>LOT 2</w:t>
      </w:r>
    </w:p>
    <w:p w14:paraId="761C0818" w14:textId="3956A6C6" w:rsidR="00C54D52" w:rsidRPr="00C54D52" w:rsidRDefault="00C54D52" w:rsidP="00C54D5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C54D52">
        <w:rPr>
          <w:rFonts w:ascii="Arial Narrow" w:hAnsi="Arial Narrow" w:cs="Times New Roman"/>
          <w:b/>
          <w:bCs/>
          <w:sz w:val="28"/>
          <w:szCs w:val="28"/>
        </w:rPr>
        <w:t>TROIS PARCELLES DE BOIS ET DEUX PARCELLES DE TERRES AGRICOLES</w:t>
      </w:r>
    </w:p>
    <w:p w14:paraId="4505F335" w14:textId="5DA2A177" w:rsidR="009E7E61" w:rsidRPr="00C54D52" w:rsidRDefault="00C54D52" w:rsidP="009E7E6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Sises à</w:t>
      </w:r>
      <w:r w:rsidR="009E7E61" w:rsidRPr="00C54D52">
        <w:rPr>
          <w:rFonts w:ascii="Arial Narrow" w:hAnsi="Arial Narrow" w:cs="Times New Roman"/>
          <w:sz w:val="28"/>
          <w:szCs w:val="28"/>
        </w:rPr>
        <w:t xml:space="preserve"> </w:t>
      </w:r>
      <w:r w:rsidR="009E7E61" w:rsidRPr="00C54D52">
        <w:rPr>
          <w:rFonts w:ascii="Arial Narrow" w:hAnsi="Arial Narrow" w:cs="Times New Roman"/>
          <w:b/>
          <w:bCs/>
          <w:sz w:val="28"/>
          <w:szCs w:val="28"/>
        </w:rPr>
        <w:t>SAINT-MICHEL-LE-CLOUCQ (85200)</w:t>
      </w:r>
    </w:p>
    <w:p w14:paraId="01792F3C" w14:textId="77777777" w:rsidR="00C54D52" w:rsidRPr="00C54D52" w:rsidRDefault="00C54D52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D2ED4CD" w14:textId="48CF1C3A" w:rsidR="009E7E61" w:rsidRPr="00C54D52" w:rsidRDefault="00C54D52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L</w:t>
      </w:r>
      <w:r w:rsidR="009E7E61" w:rsidRPr="00C54D52">
        <w:rPr>
          <w:rFonts w:ascii="Arial Narrow" w:hAnsi="Arial Narrow" w:cs="Times New Roman"/>
          <w:sz w:val="24"/>
          <w:szCs w:val="24"/>
        </w:rPr>
        <w:t>ieudit Les Sables : cadastrée section ZK n°65 d’une contenance de 55 ares et 40 centiares</w:t>
      </w:r>
    </w:p>
    <w:p w14:paraId="5E4803CC" w14:textId="4C7AC3DF" w:rsidR="009E7E61" w:rsidRPr="00C54D52" w:rsidRDefault="009E7E61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Lieudit Les Bois des Chaintres : cadastré section A n°368 d’une contenance de 25 ares et 80 centiares</w:t>
      </w:r>
    </w:p>
    <w:p w14:paraId="5719135B" w14:textId="48DE2653" w:rsidR="009E7E61" w:rsidRPr="00C54D52" w:rsidRDefault="009E7E61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Lieudit Le Bois de Chaintres : cadastré section A n°394 d’une contenance de 47 ares et zéro centiare</w:t>
      </w:r>
    </w:p>
    <w:p w14:paraId="6EACE0D7" w14:textId="0D711C31" w:rsidR="009E7E61" w:rsidRPr="00C54D52" w:rsidRDefault="009E7E61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Lieudit Les Bertines : cadastrées section ZN n° 37 d’une contenance de 47 ares et 30 centiares</w:t>
      </w:r>
    </w:p>
    <w:p w14:paraId="2CA739B9" w14:textId="475335B4" w:rsidR="009E7E61" w:rsidRPr="00C54D52" w:rsidRDefault="009E7E61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Lieudit Les Bertines : cadastrées section ZN n° 38 d’une contenance de 03 hectares 90 ares et 70 centiares</w:t>
      </w:r>
    </w:p>
    <w:p w14:paraId="0B58FB4E" w14:textId="180864DF" w:rsidR="009E7E61" w:rsidRPr="00C54D52" w:rsidRDefault="00C54D52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54D52">
        <w:rPr>
          <w:rFonts w:ascii="Arial Narrow" w:hAnsi="Arial Narrow" w:cs="Times New Roman"/>
          <w:sz w:val="24"/>
          <w:szCs w:val="24"/>
        </w:rPr>
        <w:t>D’une contenance totale</w:t>
      </w:r>
      <w:r w:rsidR="009E7E61" w:rsidRPr="00C54D52">
        <w:rPr>
          <w:rFonts w:ascii="Arial Narrow" w:hAnsi="Arial Narrow" w:cs="Times New Roman"/>
          <w:sz w:val="24"/>
          <w:szCs w:val="24"/>
        </w:rPr>
        <w:t xml:space="preserve"> de </w:t>
      </w:r>
      <w:r w:rsidR="009E7E61" w:rsidRPr="00C54D52">
        <w:rPr>
          <w:rFonts w:ascii="Arial Narrow" w:hAnsi="Arial Narrow" w:cs="Times New Roman"/>
          <w:b/>
          <w:bCs/>
          <w:sz w:val="24"/>
          <w:szCs w:val="24"/>
        </w:rPr>
        <w:t xml:space="preserve">05 hectares 66 ares et 20 centiares - Occupation : </w:t>
      </w:r>
      <w:r w:rsidRPr="00C54D52">
        <w:rPr>
          <w:rFonts w:ascii="Arial Narrow" w:hAnsi="Arial Narrow" w:cs="Times New Roman"/>
          <w:b/>
          <w:bCs/>
          <w:sz w:val="24"/>
          <w:szCs w:val="24"/>
        </w:rPr>
        <w:t xml:space="preserve">terres agricoles </w:t>
      </w:r>
      <w:r w:rsidR="009E7E61" w:rsidRPr="00C54D52">
        <w:rPr>
          <w:rFonts w:ascii="Arial Narrow" w:hAnsi="Arial Narrow" w:cs="Times New Roman"/>
          <w:b/>
          <w:bCs/>
          <w:sz w:val="24"/>
          <w:szCs w:val="24"/>
        </w:rPr>
        <w:t>donné</w:t>
      </w:r>
      <w:r w:rsidRPr="00C54D52">
        <w:rPr>
          <w:rFonts w:ascii="Arial Narrow" w:hAnsi="Arial Narrow" w:cs="Times New Roman"/>
          <w:b/>
          <w:bCs/>
          <w:sz w:val="24"/>
          <w:szCs w:val="24"/>
        </w:rPr>
        <w:t>es</w:t>
      </w:r>
      <w:r w:rsidR="009E7E61" w:rsidRPr="00C54D52">
        <w:rPr>
          <w:rFonts w:ascii="Arial Narrow" w:hAnsi="Arial Narrow" w:cs="Times New Roman"/>
          <w:b/>
          <w:bCs/>
          <w:sz w:val="24"/>
          <w:szCs w:val="24"/>
        </w:rPr>
        <w:t xml:space="preserve"> à bail rural</w:t>
      </w:r>
    </w:p>
    <w:p w14:paraId="4AB27C06" w14:textId="77777777" w:rsidR="009E7E61" w:rsidRPr="00C54D52" w:rsidRDefault="009E7E61" w:rsidP="009E7E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95B4C10" w14:textId="27DAB053" w:rsidR="009E7E61" w:rsidRPr="00C54D52" w:rsidRDefault="009E7E61" w:rsidP="009E7E61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  <w:u w:val="single"/>
        </w:rPr>
      </w:pPr>
      <w:r w:rsidRPr="00C54D52">
        <w:rPr>
          <w:rFonts w:ascii="Arial Narrow" w:hAnsi="Arial Narrow" w:cs="Times New Roman"/>
          <w:sz w:val="26"/>
          <w:szCs w:val="26"/>
          <w:u w:val="single"/>
        </w:rPr>
        <w:t>LOT 3</w:t>
      </w:r>
    </w:p>
    <w:p w14:paraId="1E675B78" w14:textId="125AAED1" w:rsidR="00C54D52" w:rsidRPr="00C54D52" w:rsidRDefault="00C54D52" w:rsidP="009E7E6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C54D52">
        <w:rPr>
          <w:rFonts w:ascii="Arial Narrow" w:hAnsi="Arial Narrow" w:cs="Times New Roman"/>
          <w:b/>
          <w:bCs/>
          <w:sz w:val="28"/>
          <w:szCs w:val="28"/>
        </w:rPr>
        <w:t>TROIS PARCELLES DE TERRES AGRICOLES</w:t>
      </w:r>
    </w:p>
    <w:p w14:paraId="3F074A90" w14:textId="3A593CFE" w:rsidR="009E7E61" w:rsidRPr="00C54D52" w:rsidRDefault="009E7E61" w:rsidP="009E7E6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C54D52">
        <w:rPr>
          <w:rFonts w:ascii="Arial Narrow" w:hAnsi="Arial Narrow" w:cs="Times New Roman"/>
          <w:sz w:val="28"/>
          <w:szCs w:val="28"/>
        </w:rPr>
        <w:t>S</w:t>
      </w:r>
      <w:r w:rsidR="00C54D52" w:rsidRPr="00C54D52">
        <w:rPr>
          <w:rFonts w:ascii="Arial Narrow" w:hAnsi="Arial Narrow" w:cs="Times New Roman"/>
          <w:sz w:val="28"/>
          <w:szCs w:val="28"/>
        </w:rPr>
        <w:t xml:space="preserve">ises </w:t>
      </w:r>
      <w:r w:rsidR="00C54D52">
        <w:rPr>
          <w:rFonts w:ascii="Arial Narrow" w:hAnsi="Arial Narrow" w:cs="Times New Roman"/>
          <w:sz w:val="28"/>
          <w:szCs w:val="28"/>
        </w:rPr>
        <w:t xml:space="preserve">Lieudit Le Nay </w:t>
      </w:r>
      <w:r w:rsidR="00C54D52" w:rsidRPr="00C54D52">
        <w:rPr>
          <w:rFonts w:ascii="Arial Narrow" w:hAnsi="Arial Narrow" w:cs="Times New Roman"/>
          <w:sz w:val="28"/>
          <w:szCs w:val="28"/>
        </w:rPr>
        <w:t>à</w:t>
      </w:r>
      <w:r w:rsidRPr="00C54D52">
        <w:rPr>
          <w:rFonts w:ascii="Arial Narrow" w:hAnsi="Arial Narrow" w:cs="Times New Roman"/>
          <w:sz w:val="28"/>
          <w:szCs w:val="28"/>
        </w:rPr>
        <w:t xml:space="preserve"> </w:t>
      </w:r>
      <w:r w:rsidRPr="00C54D52">
        <w:rPr>
          <w:rFonts w:ascii="Arial Narrow" w:hAnsi="Arial Narrow" w:cs="Times New Roman"/>
          <w:b/>
          <w:bCs/>
          <w:sz w:val="28"/>
          <w:szCs w:val="28"/>
        </w:rPr>
        <w:t>MERVENT (85200)</w:t>
      </w:r>
    </w:p>
    <w:p w14:paraId="010FC38E" w14:textId="77777777" w:rsidR="00C54D52" w:rsidRDefault="00C54D52" w:rsidP="009E7E6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1D702B7" w14:textId="1E81FC20" w:rsidR="009E7E61" w:rsidRDefault="00C54D52" w:rsidP="009E7E61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="009E7E61">
        <w:rPr>
          <w:rFonts w:ascii="Arial Narrow" w:hAnsi="Arial Narrow" w:cs="Times New Roman"/>
        </w:rPr>
        <w:t>adastrées section A n° 149, 150 et 684 pour une contenance respective de 95 ares et 38 centiares, 01 hectare 05 ares et 48 centiares et 02 hectares 60 ares et 04 centiares</w:t>
      </w:r>
    </w:p>
    <w:p w14:paraId="600B450A" w14:textId="1EC49227" w:rsidR="009E7E61" w:rsidRDefault="009E7E61" w:rsidP="009E7E61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Soit une surface totale de </w:t>
      </w:r>
      <w:r w:rsidRPr="009E7E61">
        <w:rPr>
          <w:rFonts w:ascii="Arial Narrow" w:hAnsi="Arial Narrow" w:cs="Times New Roman"/>
          <w:b/>
          <w:bCs/>
        </w:rPr>
        <w:t>03 hectares 65 ares et 52 centiares</w:t>
      </w:r>
      <w:r w:rsidR="00C54D52">
        <w:rPr>
          <w:rFonts w:ascii="Arial Narrow" w:hAnsi="Arial Narrow" w:cs="Times New Roman"/>
          <w:b/>
          <w:bCs/>
        </w:rPr>
        <w:t xml:space="preserve"> – Occupation : données à bail rural</w:t>
      </w:r>
    </w:p>
    <w:p w14:paraId="56036628" w14:textId="707D2C40" w:rsidR="00155D4F" w:rsidRDefault="00155D4F" w:rsidP="00155D4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85D80FF" w14:textId="22072B65" w:rsidR="00B555CA" w:rsidRDefault="00B555CA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D050C2">
        <w:rPr>
          <w:rFonts w:ascii="Arial Narrow" w:hAnsi="Arial Narrow" w:cs="Times New Roman"/>
          <w:b/>
          <w:bCs/>
          <w:sz w:val="32"/>
          <w:szCs w:val="32"/>
        </w:rPr>
        <w:t>MISE</w:t>
      </w:r>
      <w:r w:rsidR="001F3CBF" w:rsidRPr="00D050C2">
        <w:rPr>
          <w:rFonts w:ascii="Arial Narrow" w:hAnsi="Arial Narrow" w:cs="Times New Roman"/>
          <w:b/>
          <w:bCs/>
          <w:sz w:val="32"/>
          <w:szCs w:val="32"/>
        </w:rPr>
        <w:t>S</w:t>
      </w:r>
      <w:r w:rsidRPr="00D050C2">
        <w:rPr>
          <w:rFonts w:ascii="Arial Narrow" w:hAnsi="Arial Narrow" w:cs="Times New Roman"/>
          <w:b/>
          <w:bCs/>
          <w:sz w:val="32"/>
          <w:szCs w:val="32"/>
        </w:rPr>
        <w:t xml:space="preserve"> A PRIX :</w:t>
      </w:r>
    </w:p>
    <w:p w14:paraId="4AF70B49" w14:textId="77777777" w:rsidR="00D050C2" w:rsidRPr="00D050C2" w:rsidRDefault="00D050C2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14:paraId="2C2C4E94" w14:textId="7B2659E9" w:rsidR="00B555CA" w:rsidRPr="00D050C2" w:rsidRDefault="00B555CA" w:rsidP="00D050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  <w:u w:val="single"/>
        </w:rPr>
        <w:t>LOT 1</w:t>
      </w:r>
      <w:r w:rsidRPr="00D050C2">
        <w:rPr>
          <w:rFonts w:ascii="Arial Narrow" w:hAnsi="Arial Narrow" w:cs="Times New Roman"/>
          <w:sz w:val="28"/>
          <w:szCs w:val="28"/>
        </w:rPr>
        <w:t xml:space="preserve"> :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78.000 Euros</w:t>
      </w:r>
    </w:p>
    <w:p w14:paraId="1107DC0F" w14:textId="09544193" w:rsidR="00B555CA" w:rsidRPr="00D050C2" w:rsidRDefault="00B555CA" w:rsidP="00D050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  <w:u w:val="single"/>
        </w:rPr>
        <w:t>LOT 2</w:t>
      </w:r>
      <w:r w:rsidRPr="00D050C2">
        <w:rPr>
          <w:rFonts w:ascii="Arial Narrow" w:hAnsi="Arial Narrow" w:cs="Times New Roman"/>
          <w:sz w:val="28"/>
          <w:szCs w:val="28"/>
        </w:rPr>
        <w:t xml:space="preserve"> :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2.000 Euros l’hectare</w:t>
      </w:r>
    </w:p>
    <w:p w14:paraId="46C41210" w14:textId="006456AF" w:rsidR="00B555CA" w:rsidRDefault="00B555CA" w:rsidP="00D050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  <w:u w:val="single"/>
        </w:rPr>
        <w:t>LOT 3</w:t>
      </w:r>
      <w:r w:rsidRPr="00D050C2">
        <w:rPr>
          <w:rFonts w:ascii="Arial Narrow" w:hAnsi="Arial Narrow" w:cs="Times New Roman"/>
          <w:sz w:val="28"/>
          <w:szCs w:val="28"/>
        </w:rPr>
        <w:t xml:space="preserve"> :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2.500 Euros l’hectare</w:t>
      </w:r>
    </w:p>
    <w:p w14:paraId="574B3468" w14:textId="77777777" w:rsidR="00D050C2" w:rsidRPr="00D050C2" w:rsidRDefault="00D050C2" w:rsidP="00B555C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78DBA8C1" w14:textId="77777777" w:rsidR="00D050C2" w:rsidRPr="00D050C2" w:rsidRDefault="00D050C2" w:rsidP="00D050C2">
      <w:pPr>
        <w:pStyle w:val="Paragraphedeliste"/>
        <w:spacing w:after="0" w:line="240" w:lineRule="auto"/>
        <w:ind w:left="0"/>
        <w:rPr>
          <w:rFonts w:ascii="Arial Narrow" w:hAnsi="Arial Narrow" w:cs="Times New Roman"/>
          <w:sz w:val="28"/>
          <w:szCs w:val="28"/>
        </w:rPr>
      </w:pPr>
    </w:p>
    <w:p w14:paraId="12D33FF9" w14:textId="7BA15B90" w:rsidR="00D050C2" w:rsidRPr="00D050C2" w:rsidRDefault="00D050C2" w:rsidP="00D050C2">
      <w:pPr>
        <w:pStyle w:val="Paragraphedeliste"/>
        <w:spacing w:after="0" w:line="240" w:lineRule="auto"/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S’adresser à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Maître Odile CHAIGNEAU</w:t>
      </w:r>
      <w:r w:rsidRPr="00D050C2">
        <w:rPr>
          <w:rFonts w:ascii="Arial Narrow" w:hAnsi="Arial Narrow" w:cs="Times New Roman"/>
          <w:sz w:val="28"/>
          <w:szCs w:val="28"/>
        </w:rPr>
        <w:t>, Avocat à FONTENAY LE COMTE (85,</w:t>
      </w:r>
    </w:p>
    <w:p w14:paraId="2D8DE776" w14:textId="2B690438" w:rsidR="00D050C2" w:rsidRPr="00D050C2" w:rsidRDefault="00D050C2" w:rsidP="00D050C2">
      <w:pPr>
        <w:pStyle w:val="Paragraphedeliste"/>
        <w:spacing w:after="0" w:line="240" w:lineRule="auto"/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3 rue Rabelais – 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>Tél. : 02 51 69 46 58</w:t>
      </w:r>
    </w:p>
    <w:p w14:paraId="2FE68396" w14:textId="77777777" w:rsidR="00D050C2" w:rsidRPr="00D050C2" w:rsidRDefault="00D050C2" w:rsidP="00D050C2">
      <w:pPr>
        <w:pStyle w:val="Paragraphedeliste"/>
        <w:spacing w:after="0" w:line="240" w:lineRule="auto"/>
        <w:ind w:left="0"/>
        <w:rPr>
          <w:rFonts w:ascii="Arial Narrow" w:hAnsi="Arial Narrow" w:cs="Times New Roman"/>
          <w:sz w:val="28"/>
          <w:szCs w:val="28"/>
        </w:rPr>
      </w:pPr>
    </w:p>
    <w:p w14:paraId="596167FD" w14:textId="77777777" w:rsidR="00D050C2" w:rsidRDefault="00E37994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Au Greffe du Juge de l’Exécution du </w:t>
      </w:r>
      <w:r w:rsidR="00D050C2" w:rsidRPr="00D050C2">
        <w:rPr>
          <w:rFonts w:ascii="Arial Narrow" w:hAnsi="Arial Narrow" w:cs="Times New Roman"/>
          <w:sz w:val="28"/>
          <w:szCs w:val="28"/>
        </w:rPr>
        <w:t>TJ</w:t>
      </w:r>
      <w:r w:rsidR="00A93D8A" w:rsidRPr="00D050C2">
        <w:rPr>
          <w:rFonts w:ascii="Arial Narrow" w:hAnsi="Arial Narrow" w:cs="Times New Roman"/>
          <w:sz w:val="28"/>
          <w:szCs w:val="28"/>
        </w:rPr>
        <w:t xml:space="preserve"> de LA ROCHE SUR YON</w:t>
      </w:r>
    </w:p>
    <w:p w14:paraId="7A1B6A46" w14:textId="773EF454" w:rsidR="00E37994" w:rsidRPr="00D050C2" w:rsidRDefault="00A93D8A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  <w:r w:rsidRPr="00D050C2">
        <w:rPr>
          <w:rFonts w:ascii="Arial Narrow" w:hAnsi="Arial Narrow" w:cs="Times New Roman"/>
          <w:sz w:val="28"/>
          <w:szCs w:val="28"/>
        </w:rPr>
        <w:t xml:space="preserve">où </w:t>
      </w:r>
      <w:r w:rsidR="00D050C2" w:rsidRPr="00D050C2">
        <w:rPr>
          <w:rFonts w:ascii="Arial Narrow" w:hAnsi="Arial Narrow" w:cs="Times New Roman"/>
          <w:sz w:val="28"/>
          <w:szCs w:val="28"/>
        </w:rPr>
        <w:t xml:space="preserve">le cahier des conditions de vente n° </w:t>
      </w:r>
      <w:r w:rsidR="00B555CA" w:rsidRPr="00D050C2">
        <w:rPr>
          <w:rFonts w:ascii="Arial Narrow" w:hAnsi="Arial Narrow" w:cs="Times New Roman"/>
          <w:sz w:val="28"/>
          <w:szCs w:val="28"/>
        </w:rPr>
        <w:t>25/00010</w:t>
      </w:r>
      <w:r w:rsidR="00D050C2" w:rsidRPr="00D050C2">
        <w:rPr>
          <w:rFonts w:ascii="Arial Narrow" w:hAnsi="Arial Narrow" w:cs="Times New Roman"/>
          <w:sz w:val="28"/>
          <w:szCs w:val="28"/>
        </w:rPr>
        <w:t xml:space="preserve"> peut être consulté</w:t>
      </w:r>
    </w:p>
    <w:p w14:paraId="453B691C" w14:textId="77777777" w:rsidR="00D050C2" w:rsidRPr="00D050C2" w:rsidRDefault="00D050C2" w:rsidP="00D050C2">
      <w:pPr>
        <w:pStyle w:val="Paragraphedeliste"/>
        <w:spacing w:after="0" w:line="240" w:lineRule="auto"/>
        <w:ind w:left="284"/>
        <w:jc w:val="center"/>
        <w:rPr>
          <w:rFonts w:ascii="Arial Narrow" w:hAnsi="Arial Narrow" w:cs="Times New Roman"/>
          <w:sz w:val="28"/>
          <w:szCs w:val="28"/>
        </w:rPr>
      </w:pPr>
    </w:p>
    <w:p w14:paraId="637973B1" w14:textId="6BA3D065" w:rsidR="00B555CA" w:rsidRPr="00D050C2" w:rsidRDefault="00D050C2" w:rsidP="009E7E6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V</w:t>
      </w:r>
      <w:r w:rsidRPr="00D050C2">
        <w:rPr>
          <w:rFonts w:ascii="Arial Narrow" w:hAnsi="Arial Narrow" w:cs="Times New Roman"/>
          <w:b/>
          <w:bCs/>
          <w:sz w:val="28"/>
          <w:szCs w:val="28"/>
        </w:rPr>
        <w:t xml:space="preserve">isite du lot 1 sur place </w:t>
      </w:r>
      <w:r w:rsidR="001F3CBF" w:rsidRPr="00D050C2">
        <w:rPr>
          <w:rFonts w:ascii="Arial Narrow" w:hAnsi="Arial Narrow" w:cs="Times New Roman"/>
          <w:b/>
          <w:bCs/>
          <w:sz w:val="28"/>
          <w:szCs w:val="28"/>
        </w:rPr>
        <w:t>LE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LUNDI 1 SEPTEMBRE 2025 de 14 h à 16 h</w:t>
      </w:r>
    </w:p>
    <w:sectPr w:rsidR="00B555CA" w:rsidRPr="00D050C2" w:rsidSect="009E7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C9A"/>
    <w:multiLevelType w:val="hybridMultilevel"/>
    <w:tmpl w:val="EA2092F8"/>
    <w:lvl w:ilvl="0" w:tplc="A54601D6">
      <w:start w:val="5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92400"/>
    <w:multiLevelType w:val="hybridMultilevel"/>
    <w:tmpl w:val="9CD8B3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36218">
    <w:abstractNumId w:val="0"/>
  </w:num>
  <w:num w:numId="2" w16cid:durableId="203333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D"/>
    <w:rsid w:val="000A60FD"/>
    <w:rsid w:val="000F4B10"/>
    <w:rsid w:val="00155D4F"/>
    <w:rsid w:val="001F3CBF"/>
    <w:rsid w:val="001F51ED"/>
    <w:rsid w:val="002964F8"/>
    <w:rsid w:val="002C39B9"/>
    <w:rsid w:val="003F2A2B"/>
    <w:rsid w:val="004E2427"/>
    <w:rsid w:val="004F7A08"/>
    <w:rsid w:val="00695A2D"/>
    <w:rsid w:val="006B4E52"/>
    <w:rsid w:val="00756A13"/>
    <w:rsid w:val="007931C1"/>
    <w:rsid w:val="007D0D26"/>
    <w:rsid w:val="008636D6"/>
    <w:rsid w:val="008B4C47"/>
    <w:rsid w:val="008C4990"/>
    <w:rsid w:val="008C57A2"/>
    <w:rsid w:val="009D757F"/>
    <w:rsid w:val="009E7E61"/>
    <w:rsid w:val="00A740D9"/>
    <w:rsid w:val="00A93D8A"/>
    <w:rsid w:val="00A95FCF"/>
    <w:rsid w:val="00B23C7C"/>
    <w:rsid w:val="00B555CA"/>
    <w:rsid w:val="00BA3084"/>
    <w:rsid w:val="00C54D52"/>
    <w:rsid w:val="00D050C2"/>
    <w:rsid w:val="00D26A92"/>
    <w:rsid w:val="00DA0339"/>
    <w:rsid w:val="00E37994"/>
    <w:rsid w:val="00E749A8"/>
    <w:rsid w:val="00EE7F61"/>
    <w:rsid w:val="00FB3505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2F1"/>
  <w15:chartTrackingRefBased/>
  <w15:docId w15:val="{DEB80C84-EDEC-4764-960B-7716B95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5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5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5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51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51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51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51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51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51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51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51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51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51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dcterms:created xsi:type="dcterms:W3CDTF">2025-07-09T10:57:00Z</dcterms:created>
  <dcterms:modified xsi:type="dcterms:W3CDTF">2025-07-21T10:12:00Z</dcterms:modified>
</cp:coreProperties>
</file>