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01FD1" w14:textId="1130CD30" w:rsidR="00FB08A1" w:rsidRPr="005A1F75" w:rsidRDefault="00FB08A1" w:rsidP="00FB08A1">
      <w:pPr>
        <w:jc w:val="left"/>
        <w:rPr>
          <w:rFonts w:eastAsia="MS Mincho"/>
          <w:sz w:val="28"/>
          <w:szCs w:val="28"/>
        </w:rPr>
      </w:pPr>
    </w:p>
    <w:p w14:paraId="328C77E9" w14:textId="389451BA" w:rsidR="00010F7E" w:rsidRPr="00C971DB" w:rsidRDefault="00010F7E" w:rsidP="00010F7E">
      <w:pPr>
        <w:jc w:val="center"/>
        <w:rPr>
          <w:rFonts w:eastAsia="MS Mincho"/>
          <w:b/>
          <w:bCs/>
          <w:sz w:val="28"/>
          <w:szCs w:val="28"/>
          <w:u w:val="single"/>
        </w:rPr>
      </w:pPr>
      <w:r w:rsidRPr="00C971DB">
        <w:rPr>
          <w:rFonts w:eastAsia="MS Mincho"/>
          <w:b/>
          <w:bCs/>
          <w:sz w:val="28"/>
          <w:szCs w:val="28"/>
          <w:u w:val="single"/>
        </w:rPr>
        <w:t xml:space="preserve">CAHIER DES CONDITIONS DE </w:t>
      </w:r>
      <w:smartTag w:uri="urn:schemas-microsoft-com:office:smarttags" w:element="PersonName">
        <w:smartTagPr>
          <w:attr w:name="ProductID" w:val="LA VENTE"/>
        </w:smartTagPr>
        <w:r w:rsidRPr="00C971DB">
          <w:rPr>
            <w:rFonts w:eastAsia="MS Mincho"/>
            <w:b/>
            <w:bCs/>
            <w:sz w:val="28"/>
            <w:szCs w:val="28"/>
            <w:u w:val="single"/>
          </w:rPr>
          <w:t>LA VENTE</w:t>
        </w:r>
      </w:smartTag>
    </w:p>
    <w:p w14:paraId="3E405A88" w14:textId="77777777" w:rsidR="00010F7E" w:rsidRPr="00C971DB" w:rsidRDefault="00010F7E" w:rsidP="00010F7E">
      <w:pPr>
        <w:rPr>
          <w:rFonts w:eastAsia="MS Mincho"/>
          <w:sz w:val="22"/>
          <w:szCs w:val="22"/>
        </w:rPr>
      </w:pPr>
    </w:p>
    <w:p w14:paraId="45DDEB72" w14:textId="50CFF29F" w:rsidR="00010F7E" w:rsidRPr="00C971DB" w:rsidRDefault="00010F7E" w:rsidP="00010F7E">
      <w:pPr>
        <w:rPr>
          <w:rFonts w:eastAsia="MS Mincho"/>
          <w:sz w:val="22"/>
          <w:szCs w:val="22"/>
        </w:rPr>
      </w:pPr>
      <w:r w:rsidRPr="00C971DB">
        <w:rPr>
          <w:rFonts w:eastAsia="MS Mincho"/>
          <w:sz w:val="22"/>
          <w:szCs w:val="22"/>
        </w:rPr>
        <w:t xml:space="preserve">Clauses et conditions auxquelles seront vendus sur adjudication ou amiablement sur autorisation du juge de l'exécution du Tribunal </w:t>
      </w:r>
      <w:r w:rsidR="008E55B2">
        <w:rPr>
          <w:rFonts w:eastAsia="MS Mincho"/>
          <w:sz w:val="22"/>
          <w:szCs w:val="22"/>
        </w:rPr>
        <w:t>Judiciaire</w:t>
      </w:r>
      <w:r w:rsidRPr="00C971DB">
        <w:rPr>
          <w:rFonts w:eastAsia="MS Mincho"/>
          <w:sz w:val="22"/>
          <w:szCs w:val="22"/>
        </w:rPr>
        <w:t xml:space="preserve"> de </w:t>
      </w:r>
      <w:r w:rsidR="00FB08A1" w:rsidRPr="00FB08A1">
        <w:rPr>
          <w:rFonts w:eastAsia="MS Mincho"/>
          <w:sz w:val="22"/>
          <w:szCs w:val="22"/>
        </w:rPr>
        <w:t>LA ROCHE SUR YON</w:t>
      </w:r>
      <w:r w:rsidRPr="00C971DB">
        <w:rPr>
          <w:rFonts w:eastAsia="MS Mincho"/>
          <w:sz w:val="22"/>
          <w:szCs w:val="22"/>
        </w:rPr>
        <w:t>, siégeant au Palais de Justice de ladite ville,</w:t>
      </w:r>
      <w:r w:rsidR="00261D72" w:rsidRPr="00C971DB">
        <w:rPr>
          <w:rFonts w:eastAsia="MS Mincho"/>
          <w:sz w:val="22"/>
          <w:szCs w:val="22"/>
        </w:rPr>
        <w:t xml:space="preserve"> </w:t>
      </w:r>
      <w:r w:rsidR="00DE2172">
        <w:rPr>
          <w:rFonts w:eastAsia="MS Mincho"/>
          <w:sz w:val="22"/>
          <w:szCs w:val="22"/>
        </w:rPr>
        <w:t xml:space="preserve">55 Boulevard Aristide Briand </w:t>
      </w:r>
      <w:r w:rsidR="00FB08A1" w:rsidRPr="00FB08A1">
        <w:rPr>
          <w:rFonts w:eastAsia="MS Mincho"/>
          <w:sz w:val="22"/>
          <w:szCs w:val="22"/>
        </w:rPr>
        <w:t>85000LA ROCHE SUR YON</w:t>
      </w:r>
      <w:r w:rsidR="00261D72" w:rsidRPr="00C971DB">
        <w:rPr>
          <w:rFonts w:eastAsia="MS Mincho"/>
          <w:sz w:val="22"/>
          <w:szCs w:val="22"/>
        </w:rPr>
        <w:t>,</w:t>
      </w:r>
      <w:r w:rsidR="003D04CE">
        <w:rPr>
          <w:rFonts w:eastAsia="MS Mincho"/>
          <w:sz w:val="22"/>
          <w:szCs w:val="22"/>
        </w:rPr>
        <w:t xml:space="preserve"> </w:t>
      </w:r>
      <w:r w:rsidRPr="00C971DB">
        <w:rPr>
          <w:rFonts w:eastAsia="MS Mincho"/>
          <w:sz w:val="22"/>
          <w:szCs w:val="22"/>
        </w:rPr>
        <w:t>les immeubles dont la désignation figure au paragraphe "DESIGNATION DES BIENS SAISIS".</w:t>
      </w:r>
    </w:p>
    <w:p w14:paraId="6D9E5EA9" w14:textId="77777777" w:rsidR="00010F7E" w:rsidRPr="00C971DB" w:rsidRDefault="00010F7E" w:rsidP="00010F7E">
      <w:pPr>
        <w:rPr>
          <w:rFonts w:eastAsia="MS Mincho"/>
          <w:sz w:val="22"/>
          <w:szCs w:val="22"/>
        </w:rPr>
      </w:pPr>
    </w:p>
    <w:p w14:paraId="6FA268F6" w14:textId="77777777" w:rsidR="00010F7E" w:rsidRPr="00C971DB" w:rsidRDefault="00010F7E" w:rsidP="00010F7E">
      <w:pPr>
        <w:rPr>
          <w:rFonts w:eastAsia="MS Mincho"/>
          <w:b/>
          <w:bCs/>
          <w:sz w:val="22"/>
          <w:szCs w:val="22"/>
        </w:rPr>
      </w:pPr>
      <w:r w:rsidRPr="00C971DB">
        <w:rPr>
          <w:rFonts w:eastAsia="MS Mincho"/>
          <w:b/>
          <w:bCs/>
          <w:sz w:val="22"/>
          <w:szCs w:val="22"/>
        </w:rPr>
        <w:t xml:space="preserve">SAISIS A </w:t>
      </w:r>
      <w:smartTag w:uri="urn:schemas-microsoft-com:office:smarttags" w:element="PersonName">
        <w:smartTagPr>
          <w:attr w:name="ProductID" w:val="LA REQUETE DE"/>
        </w:smartTagPr>
        <w:r w:rsidRPr="00C971DB">
          <w:rPr>
            <w:rFonts w:eastAsia="MS Mincho"/>
            <w:b/>
            <w:bCs/>
            <w:sz w:val="22"/>
            <w:szCs w:val="22"/>
          </w:rPr>
          <w:t>LA REQUETE DE</w:t>
        </w:r>
      </w:smartTag>
      <w:r w:rsidRPr="00C971DB">
        <w:rPr>
          <w:rFonts w:eastAsia="MS Mincho"/>
          <w:b/>
          <w:bCs/>
          <w:sz w:val="22"/>
          <w:szCs w:val="22"/>
        </w:rPr>
        <w:t xml:space="preserve"> (CREANCIER POURSUIVANT) :</w:t>
      </w:r>
    </w:p>
    <w:p w14:paraId="44A1910A" w14:textId="4704F4FC" w:rsidR="00010F7E" w:rsidRDefault="00010F7E" w:rsidP="00010F7E">
      <w:pPr>
        <w:rPr>
          <w:rFonts w:eastAsia="MS Mincho"/>
          <w:sz w:val="22"/>
          <w:szCs w:val="22"/>
        </w:rPr>
      </w:pPr>
    </w:p>
    <w:p w14:paraId="243747C2" w14:textId="5945747A" w:rsidR="00DE2172" w:rsidRDefault="00DE2172" w:rsidP="00010F7E">
      <w:pPr>
        <w:rPr>
          <w:rFonts w:eastAsia="MS Mincho"/>
          <w:sz w:val="22"/>
          <w:szCs w:val="22"/>
        </w:rPr>
      </w:pPr>
      <w:r>
        <w:rPr>
          <w:rFonts w:eastAsia="MS Mincho"/>
          <w:sz w:val="22"/>
          <w:szCs w:val="22"/>
        </w:rPr>
        <w:t xml:space="preserve">La CAISSE REGIONALE DE CREDIT AGRICOLE MUTUEL DE PARIS ET D’ILE DE FRANCE, société coopérative à capital et personnel variables, au capital social de 113 772 496,00€, immatriculée au RCS de PARIS sous le numéro 775 665 615, dont le siège social est situé 26 Quai de la Rapée 75012 PARIS, prise en la personne de ses représentants légaux domiciliés en cette qualité audit siège </w:t>
      </w:r>
    </w:p>
    <w:p w14:paraId="65BB234F" w14:textId="57467BEB" w:rsidR="00DE2172" w:rsidRDefault="00DE2172" w:rsidP="00010F7E">
      <w:pPr>
        <w:rPr>
          <w:rFonts w:eastAsia="MS Mincho"/>
          <w:sz w:val="22"/>
          <w:szCs w:val="22"/>
        </w:rPr>
      </w:pPr>
    </w:p>
    <w:p w14:paraId="2C987B9C" w14:textId="7252EC60" w:rsidR="003D04CE" w:rsidRDefault="00010F7E" w:rsidP="00FB08A1">
      <w:pPr>
        <w:rPr>
          <w:bCs/>
          <w:sz w:val="22"/>
          <w:szCs w:val="24"/>
        </w:rPr>
      </w:pPr>
      <w:r w:rsidRPr="00C971DB">
        <w:rPr>
          <w:rFonts w:eastAsia="MS Mincho"/>
          <w:sz w:val="22"/>
          <w:szCs w:val="22"/>
        </w:rPr>
        <w:t xml:space="preserve">Ayant pour Avocat constitué </w:t>
      </w:r>
      <w:r w:rsidR="00FB08A1" w:rsidRPr="00FB08A1">
        <w:rPr>
          <w:b/>
          <w:sz w:val="22"/>
          <w:szCs w:val="24"/>
        </w:rPr>
        <w:t>DGCD Avocats</w:t>
      </w:r>
      <w:r w:rsidR="00FB08A1" w:rsidRPr="00FB08A1">
        <w:rPr>
          <w:bCs/>
          <w:sz w:val="22"/>
          <w:szCs w:val="24"/>
        </w:rPr>
        <w:t xml:space="preserve">, Société d'Avocats </w:t>
      </w:r>
      <w:r w:rsidR="008E55B2">
        <w:rPr>
          <w:bCs/>
          <w:sz w:val="22"/>
          <w:szCs w:val="24"/>
        </w:rPr>
        <w:t>au barreau de LA ROCHE SUR YON</w:t>
      </w:r>
      <w:r w:rsidR="00FB08A1" w:rsidRPr="00FB08A1">
        <w:rPr>
          <w:bCs/>
          <w:sz w:val="22"/>
          <w:szCs w:val="24"/>
        </w:rPr>
        <w:t xml:space="preserve">, représentée par </w:t>
      </w:r>
      <w:r w:rsidR="00FB08A1" w:rsidRPr="00DE2172">
        <w:rPr>
          <w:b/>
          <w:sz w:val="22"/>
          <w:szCs w:val="24"/>
          <w:u w:val="single"/>
        </w:rPr>
        <w:t>Maître</w:t>
      </w:r>
      <w:r w:rsidR="00DE2172">
        <w:rPr>
          <w:b/>
          <w:sz w:val="22"/>
          <w:szCs w:val="24"/>
          <w:u w:val="single"/>
        </w:rPr>
        <w:t xml:space="preserve"> </w:t>
      </w:r>
      <w:r w:rsidR="00FB08A1" w:rsidRPr="00DE2172">
        <w:rPr>
          <w:b/>
          <w:sz w:val="22"/>
          <w:szCs w:val="24"/>
          <w:u w:val="single"/>
        </w:rPr>
        <w:t>François</w:t>
      </w:r>
      <w:r w:rsidR="00DE2172">
        <w:rPr>
          <w:b/>
          <w:sz w:val="22"/>
          <w:szCs w:val="24"/>
          <w:u w:val="single"/>
        </w:rPr>
        <w:t xml:space="preserve"> </w:t>
      </w:r>
      <w:r w:rsidR="00FB08A1" w:rsidRPr="00DE2172">
        <w:rPr>
          <w:b/>
          <w:sz w:val="22"/>
          <w:szCs w:val="24"/>
          <w:u w:val="single"/>
        </w:rPr>
        <w:t>CUFI,</w:t>
      </w:r>
      <w:r w:rsidR="00FB08A1" w:rsidRPr="00FB08A1">
        <w:rPr>
          <w:bCs/>
          <w:sz w:val="22"/>
          <w:szCs w:val="24"/>
        </w:rPr>
        <w:t xml:space="preserve"> 4 rue Manuel, "le </w:t>
      </w:r>
      <w:proofErr w:type="spellStart"/>
      <w:r w:rsidR="00FB08A1" w:rsidRPr="00FB08A1">
        <w:rPr>
          <w:bCs/>
          <w:sz w:val="22"/>
          <w:szCs w:val="24"/>
        </w:rPr>
        <w:t>Belem</w:t>
      </w:r>
      <w:proofErr w:type="spellEnd"/>
      <w:r w:rsidR="00FB08A1" w:rsidRPr="00FB08A1">
        <w:rPr>
          <w:bCs/>
          <w:sz w:val="22"/>
          <w:szCs w:val="24"/>
        </w:rPr>
        <w:t>", BP 761, 85020 LA ROCHE SUR YON Cedex (Tél: 02 51 37 07 45 / Fax: 02 51 05 31 75 / www.dgcd-avocats.fr / Case Palais 47)</w:t>
      </w:r>
      <w:r w:rsidR="00DE2172">
        <w:rPr>
          <w:bCs/>
          <w:sz w:val="22"/>
          <w:szCs w:val="24"/>
        </w:rPr>
        <w:t xml:space="preserve">  </w:t>
      </w:r>
    </w:p>
    <w:p w14:paraId="7243017A" w14:textId="0F9CA706" w:rsidR="00914A4A" w:rsidRDefault="00914A4A" w:rsidP="00FB08A1">
      <w:pPr>
        <w:rPr>
          <w:bCs/>
          <w:sz w:val="22"/>
          <w:szCs w:val="24"/>
        </w:rPr>
      </w:pPr>
    </w:p>
    <w:p w14:paraId="07C054D8" w14:textId="1053EF0B" w:rsidR="00914A4A" w:rsidRPr="007772D0" w:rsidRDefault="00914A4A" w:rsidP="00FB08A1">
      <w:pPr>
        <w:rPr>
          <w:sz w:val="22"/>
          <w:szCs w:val="24"/>
        </w:rPr>
      </w:pPr>
      <w:r>
        <w:rPr>
          <w:bCs/>
          <w:sz w:val="22"/>
          <w:szCs w:val="24"/>
        </w:rPr>
        <w:t xml:space="preserve">Ayant pour avocat plaidant l’AARPI INFINITY AVOCATS représentée par </w:t>
      </w:r>
      <w:r w:rsidRPr="00914A4A">
        <w:rPr>
          <w:b/>
          <w:sz w:val="22"/>
          <w:szCs w:val="24"/>
          <w:u w:val="single"/>
        </w:rPr>
        <w:t>Maître Francis BONNET des TUVES</w:t>
      </w:r>
      <w:r>
        <w:rPr>
          <w:bCs/>
          <w:sz w:val="22"/>
          <w:szCs w:val="24"/>
        </w:rPr>
        <w:t>, avocat au Barreau de PARIS, 65 rue du Faubourg Saint-Honoré 75008 PARIS (fbdt@infinity-avocat.fr)</w:t>
      </w:r>
    </w:p>
    <w:p w14:paraId="70CACD8F" w14:textId="77777777" w:rsidR="00010F7E" w:rsidRPr="00C971DB" w:rsidRDefault="00010F7E" w:rsidP="00010F7E">
      <w:pPr>
        <w:rPr>
          <w:rFonts w:eastAsia="MS Mincho"/>
          <w:b/>
          <w:bCs/>
          <w:sz w:val="22"/>
          <w:szCs w:val="22"/>
        </w:rPr>
      </w:pPr>
    </w:p>
    <w:p w14:paraId="040B0F7E" w14:textId="77777777" w:rsidR="00DE2172" w:rsidRDefault="00DE2172" w:rsidP="00010F7E">
      <w:pPr>
        <w:rPr>
          <w:rFonts w:eastAsia="MS Mincho"/>
          <w:b/>
          <w:bCs/>
          <w:sz w:val="22"/>
          <w:szCs w:val="22"/>
        </w:rPr>
      </w:pPr>
    </w:p>
    <w:p w14:paraId="2C867B66" w14:textId="77777777" w:rsidR="00DE2172" w:rsidRDefault="00DE2172" w:rsidP="00010F7E">
      <w:pPr>
        <w:rPr>
          <w:rFonts w:eastAsia="MS Mincho"/>
          <w:b/>
          <w:bCs/>
          <w:sz w:val="22"/>
          <w:szCs w:val="22"/>
        </w:rPr>
      </w:pPr>
    </w:p>
    <w:p w14:paraId="4EB05296" w14:textId="375E022E" w:rsidR="00010F7E" w:rsidRPr="00C971DB" w:rsidRDefault="00010F7E" w:rsidP="00010F7E">
      <w:pPr>
        <w:rPr>
          <w:rFonts w:eastAsia="MS Mincho"/>
          <w:b/>
          <w:bCs/>
          <w:sz w:val="22"/>
          <w:szCs w:val="22"/>
        </w:rPr>
      </w:pPr>
      <w:r w:rsidRPr="00C971DB">
        <w:rPr>
          <w:rFonts w:eastAsia="MS Mincho"/>
          <w:b/>
          <w:bCs/>
          <w:sz w:val="22"/>
          <w:szCs w:val="22"/>
        </w:rPr>
        <w:t>SUR (DEBITEURS SAISIS) :</w:t>
      </w:r>
    </w:p>
    <w:p w14:paraId="5D5D2765" w14:textId="77777777" w:rsidR="00010F7E" w:rsidRPr="00C971DB" w:rsidRDefault="00010F7E" w:rsidP="00010F7E">
      <w:pPr>
        <w:rPr>
          <w:rFonts w:eastAsia="MS Mincho"/>
          <w:sz w:val="22"/>
          <w:szCs w:val="22"/>
        </w:rPr>
      </w:pPr>
    </w:p>
    <w:p w14:paraId="4D092B62" w14:textId="578B1631" w:rsidR="003D04CE" w:rsidRPr="005A1F75" w:rsidRDefault="00FB08A1" w:rsidP="00914A4A">
      <w:pPr>
        <w:rPr>
          <w:rFonts w:eastAsia="MS Mincho"/>
          <w:sz w:val="22"/>
          <w:szCs w:val="22"/>
        </w:rPr>
      </w:pPr>
      <w:r w:rsidRPr="005A1F75">
        <w:rPr>
          <w:rFonts w:eastAsia="MS Mincho"/>
          <w:b/>
          <w:sz w:val="22"/>
          <w:szCs w:val="22"/>
          <w:highlight w:val="black"/>
        </w:rPr>
        <w:t xml:space="preserve">Monsieur Marc </w:t>
      </w:r>
      <w:r w:rsidR="00914A4A" w:rsidRPr="005A1F75">
        <w:rPr>
          <w:rFonts w:eastAsia="MS Mincho"/>
          <w:b/>
          <w:sz w:val="22"/>
          <w:szCs w:val="22"/>
          <w:highlight w:val="black"/>
        </w:rPr>
        <w:t xml:space="preserve">Joseph Gaston </w:t>
      </w:r>
      <w:r w:rsidRPr="005A1F75">
        <w:rPr>
          <w:rFonts w:eastAsia="MS Mincho"/>
          <w:b/>
          <w:sz w:val="22"/>
          <w:szCs w:val="22"/>
          <w:highlight w:val="black"/>
        </w:rPr>
        <w:t>MAURY</w:t>
      </w:r>
      <w:r w:rsidRPr="005A1F75">
        <w:rPr>
          <w:rFonts w:eastAsia="MS Mincho"/>
          <w:sz w:val="22"/>
          <w:szCs w:val="22"/>
          <w:highlight w:val="black"/>
        </w:rPr>
        <w:t>, né le 15 avril 1957 à ALGER (ALGERIE</w:t>
      </w:r>
      <w:proofErr w:type="gramStart"/>
      <w:r w:rsidRPr="005A1F75">
        <w:rPr>
          <w:rFonts w:eastAsia="MS Mincho"/>
          <w:sz w:val="22"/>
          <w:szCs w:val="22"/>
          <w:highlight w:val="black"/>
        </w:rPr>
        <w:t>) ,</w:t>
      </w:r>
      <w:proofErr w:type="gramEnd"/>
      <w:r w:rsidRPr="005A1F75">
        <w:rPr>
          <w:rFonts w:eastAsia="MS Mincho"/>
          <w:sz w:val="22"/>
          <w:szCs w:val="22"/>
          <w:highlight w:val="black"/>
        </w:rPr>
        <w:t xml:space="preserve"> de nationalité Française, </w:t>
      </w:r>
      <w:r w:rsidR="00914A4A" w:rsidRPr="005A1F75">
        <w:rPr>
          <w:rFonts w:eastAsia="MS Mincho"/>
          <w:sz w:val="22"/>
          <w:szCs w:val="22"/>
          <w:highlight w:val="black"/>
        </w:rPr>
        <w:t xml:space="preserve"> célibataire, </w:t>
      </w:r>
      <w:r w:rsidRPr="005A1F75">
        <w:rPr>
          <w:rFonts w:eastAsia="MS Mincho"/>
          <w:sz w:val="22"/>
          <w:szCs w:val="22"/>
          <w:highlight w:val="black"/>
        </w:rPr>
        <w:t xml:space="preserve"> domicilié 40 rue de Dourdan 91740 PUSSAY</w:t>
      </w:r>
      <w:r w:rsidRPr="005A1F75">
        <w:rPr>
          <w:rFonts w:eastAsia="MS Mincho"/>
          <w:sz w:val="22"/>
          <w:szCs w:val="22"/>
        </w:rPr>
        <w:t xml:space="preserve"> </w:t>
      </w:r>
    </w:p>
    <w:p w14:paraId="73D223CB" w14:textId="77777777" w:rsidR="00010F7E" w:rsidRPr="00C971DB" w:rsidRDefault="00010F7E" w:rsidP="00FB08A1">
      <w:pPr>
        <w:jc w:val="left"/>
        <w:rPr>
          <w:rFonts w:eastAsia="MS Mincho"/>
          <w:sz w:val="22"/>
          <w:szCs w:val="22"/>
        </w:rPr>
      </w:pPr>
    </w:p>
    <w:p w14:paraId="5FB410BD" w14:textId="77777777" w:rsidR="00010F7E" w:rsidRPr="00C971DB" w:rsidRDefault="00010F7E" w:rsidP="00010F7E">
      <w:pPr>
        <w:rPr>
          <w:rFonts w:eastAsia="MS Mincho"/>
          <w:sz w:val="22"/>
          <w:szCs w:val="22"/>
        </w:rPr>
      </w:pPr>
    </w:p>
    <w:p w14:paraId="19F31561" w14:textId="77777777" w:rsidR="00010F7E" w:rsidRPr="00C971DB" w:rsidRDefault="00010F7E" w:rsidP="00010F7E">
      <w:pPr>
        <w:jc w:val="center"/>
        <w:rPr>
          <w:rFonts w:eastAsia="MS Mincho"/>
          <w:b/>
          <w:bCs/>
          <w:sz w:val="22"/>
          <w:szCs w:val="22"/>
          <w:u w:val="single"/>
        </w:rPr>
      </w:pPr>
      <w:r w:rsidRPr="00C971DB">
        <w:rPr>
          <w:rFonts w:eastAsia="MS Mincho"/>
          <w:b/>
          <w:bCs/>
          <w:sz w:val="22"/>
          <w:szCs w:val="22"/>
          <w:u w:val="single"/>
        </w:rPr>
        <w:t xml:space="preserve">I – CONDITIONS PARTICULIERES DE </w:t>
      </w:r>
      <w:smartTag w:uri="urn:schemas-microsoft-com:office:smarttags" w:element="PersonName">
        <w:smartTagPr>
          <w:attr w:name="ProductID" w:val="LA VENTE"/>
        </w:smartTagPr>
        <w:r w:rsidRPr="00C971DB">
          <w:rPr>
            <w:rFonts w:eastAsia="MS Mincho"/>
            <w:b/>
            <w:bCs/>
            <w:sz w:val="22"/>
            <w:szCs w:val="22"/>
            <w:u w:val="single"/>
          </w:rPr>
          <w:t>LA VENTE</w:t>
        </w:r>
      </w:smartTag>
      <w:r w:rsidRPr="00C971DB">
        <w:rPr>
          <w:rFonts w:eastAsia="MS Mincho"/>
          <w:b/>
          <w:bCs/>
          <w:sz w:val="22"/>
          <w:szCs w:val="22"/>
          <w:u w:val="single"/>
        </w:rPr>
        <w:t>:</w:t>
      </w:r>
    </w:p>
    <w:p w14:paraId="1D87E13D" w14:textId="77777777" w:rsidR="00010F7E" w:rsidRPr="00C971DB" w:rsidRDefault="00010F7E" w:rsidP="00010F7E">
      <w:pPr>
        <w:rPr>
          <w:rFonts w:eastAsia="MS Mincho"/>
          <w:sz w:val="22"/>
          <w:szCs w:val="22"/>
        </w:rPr>
      </w:pPr>
    </w:p>
    <w:p w14:paraId="00D8A114" w14:textId="77777777" w:rsidR="00010F7E" w:rsidRPr="00C971DB" w:rsidRDefault="00010F7E" w:rsidP="00010F7E">
      <w:pPr>
        <w:rPr>
          <w:rFonts w:eastAsia="MS Mincho"/>
          <w:sz w:val="22"/>
          <w:szCs w:val="22"/>
        </w:rPr>
      </w:pPr>
    </w:p>
    <w:p w14:paraId="11A82D6C" w14:textId="77777777" w:rsidR="00010F7E" w:rsidRPr="00C971DB" w:rsidRDefault="00010F7E" w:rsidP="00010F7E">
      <w:pPr>
        <w:rPr>
          <w:rFonts w:eastAsia="MS Mincho"/>
          <w:b/>
          <w:sz w:val="22"/>
          <w:szCs w:val="22"/>
        </w:rPr>
      </w:pPr>
      <w:r w:rsidRPr="00C971DB">
        <w:rPr>
          <w:rFonts w:eastAsia="MS Mincho"/>
          <w:b/>
          <w:sz w:val="22"/>
          <w:szCs w:val="22"/>
        </w:rPr>
        <w:t xml:space="preserve">1-TITRE(S) EN VERTU DUQUEL </w:t>
      </w:r>
      <w:smartTag w:uri="urn:schemas-microsoft-com:office:smarttags" w:element="PersonName">
        <w:smartTagPr>
          <w:attr w:name="ProductID" w:val="LA SAISIE IMMOBILIERE"/>
        </w:smartTagPr>
        <w:r w:rsidRPr="00C971DB">
          <w:rPr>
            <w:rFonts w:eastAsia="MS Mincho"/>
            <w:b/>
            <w:sz w:val="22"/>
            <w:szCs w:val="22"/>
          </w:rPr>
          <w:t>LA SAISIE IMMOBILIERE</w:t>
        </w:r>
      </w:smartTag>
      <w:r w:rsidRPr="00C971DB">
        <w:rPr>
          <w:rFonts w:eastAsia="MS Mincho"/>
          <w:b/>
          <w:sz w:val="22"/>
          <w:szCs w:val="22"/>
        </w:rPr>
        <w:t xml:space="preserve"> EST POURSUIVIE :</w:t>
      </w:r>
    </w:p>
    <w:p w14:paraId="396734B3" w14:textId="77777777" w:rsidR="00914A4A" w:rsidRPr="00914A4A" w:rsidRDefault="00914A4A" w:rsidP="00914A4A">
      <w:pPr>
        <w:numPr>
          <w:ilvl w:val="0"/>
          <w:numId w:val="36"/>
        </w:numPr>
        <w:spacing w:before="291" w:line="260" w:lineRule="exact"/>
        <w:ind w:left="288" w:hanging="288"/>
        <w:textAlignment w:val="baseline"/>
        <w:rPr>
          <w:rFonts w:eastAsia="Garamond"/>
          <w:color w:val="000000"/>
          <w:sz w:val="22"/>
          <w:szCs w:val="22"/>
        </w:rPr>
      </w:pPr>
      <w:r w:rsidRPr="00914A4A">
        <w:rPr>
          <w:rFonts w:eastAsia="Garamond"/>
          <w:color w:val="000000"/>
          <w:sz w:val="22"/>
          <w:szCs w:val="22"/>
        </w:rPr>
        <w:t>De l'original d'un jugement en la forme exécutoire rendu par le tribunal judiciaire d'EVRY-COURCOURONNES le 06 novembre 2020, signifié le 11 mars 2021, devenu définitif en vertu du certificat de non-appel délivré par la Cour d'appel de PARIS du 20 avril 2021.</w:t>
      </w:r>
    </w:p>
    <w:p w14:paraId="475D8075" w14:textId="77777777" w:rsidR="00914A4A" w:rsidRPr="00914A4A" w:rsidRDefault="00914A4A" w:rsidP="00914A4A">
      <w:pPr>
        <w:numPr>
          <w:ilvl w:val="0"/>
          <w:numId w:val="36"/>
        </w:numPr>
        <w:spacing w:before="103" w:line="260" w:lineRule="exact"/>
        <w:ind w:left="288" w:hanging="288"/>
        <w:textAlignment w:val="baseline"/>
        <w:rPr>
          <w:rFonts w:eastAsia="Garamond"/>
          <w:color w:val="000000"/>
          <w:spacing w:val="-1"/>
          <w:sz w:val="22"/>
          <w:szCs w:val="22"/>
        </w:rPr>
      </w:pPr>
      <w:r w:rsidRPr="00914A4A">
        <w:rPr>
          <w:rFonts w:eastAsia="Garamond"/>
          <w:color w:val="000000"/>
          <w:spacing w:val="-1"/>
          <w:sz w:val="22"/>
          <w:szCs w:val="22"/>
        </w:rPr>
        <w:t xml:space="preserve">De l'original d'un jugement en la forme exécutoire rendu par le tribunal judiciaire d'EVRY du 23 novembre 2020, signifié le 11 mars 2021, devenu définitif en vertu du certificat de non-appel délivré par la Cour d'appel de PARIS du 03 </w:t>
      </w:r>
      <w:r w:rsidRPr="00914A4A">
        <w:rPr>
          <w:rFonts w:eastAsia="Garamond"/>
          <w:color w:val="000000"/>
          <w:spacing w:val="-1"/>
          <w:sz w:val="22"/>
          <w:szCs w:val="22"/>
          <w:u w:val="single"/>
        </w:rPr>
        <w:t>mai</w:t>
      </w:r>
      <w:r w:rsidRPr="00914A4A">
        <w:rPr>
          <w:rFonts w:eastAsia="Garamond"/>
          <w:color w:val="000000"/>
          <w:spacing w:val="-1"/>
          <w:sz w:val="22"/>
          <w:szCs w:val="22"/>
        </w:rPr>
        <w:t xml:space="preserve"> 2021.</w:t>
      </w:r>
    </w:p>
    <w:p w14:paraId="6915E2A4" w14:textId="52EAB88A" w:rsidR="00914A4A" w:rsidRPr="00914A4A" w:rsidRDefault="00914A4A" w:rsidP="00914A4A">
      <w:pPr>
        <w:numPr>
          <w:ilvl w:val="0"/>
          <w:numId w:val="36"/>
        </w:numPr>
        <w:spacing w:before="91" w:after="97" w:line="260" w:lineRule="exact"/>
        <w:ind w:left="288" w:hanging="288"/>
        <w:textAlignment w:val="baseline"/>
        <w:rPr>
          <w:rFonts w:eastAsia="Garamond"/>
          <w:color w:val="000000"/>
          <w:sz w:val="22"/>
          <w:szCs w:val="22"/>
        </w:rPr>
      </w:pPr>
      <w:r w:rsidRPr="00914A4A">
        <w:rPr>
          <w:rFonts w:eastAsia="Garamond"/>
          <w:color w:val="000000"/>
          <w:sz w:val="22"/>
          <w:szCs w:val="22"/>
        </w:rPr>
        <w:t>Et d'une inscription d'hypothèque judiciaire définitive prise en vertu des jugements précités le 8 juin 2021 sous les références 8504P02 volume 2021 V n°1160 se substituant à une inscription d'hypothèque judiciaire provisoire publiée le 24 janvier 2020 sous les références 8504P02 volume 2020 V n°163, au Service de la Publicité Foncière de FON</w:t>
      </w:r>
      <w:r>
        <w:rPr>
          <w:rFonts w:eastAsia="Garamond"/>
          <w:color w:val="000000"/>
          <w:sz w:val="22"/>
          <w:szCs w:val="22"/>
        </w:rPr>
        <w:t>TE</w:t>
      </w:r>
      <w:r w:rsidRPr="00914A4A">
        <w:rPr>
          <w:rFonts w:eastAsia="Garamond"/>
          <w:color w:val="000000"/>
          <w:sz w:val="22"/>
          <w:szCs w:val="22"/>
        </w:rPr>
        <w:t>NAY-LE-COMTE.</w:t>
      </w:r>
    </w:p>
    <w:p w14:paraId="720C8475" w14:textId="77777777" w:rsidR="00010F7E" w:rsidRPr="00C971DB" w:rsidRDefault="00010F7E" w:rsidP="00010F7E">
      <w:pPr>
        <w:rPr>
          <w:rFonts w:eastAsia="MS Mincho"/>
          <w:b/>
          <w:bCs/>
          <w:sz w:val="22"/>
          <w:szCs w:val="22"/>
        </w:rPr>
      </w:pPr>
      <w:r w:rsidRPr="00C971DB">
        <w:rPr>
          <w:rFonts w:eastAsia="MS Mincho"/>
          <w:b/>
          <w:bCs/>
          <w:sz w:val="22"/>
          <w:szCs w:val="22"/>
        </w:rPr>
        <w:lastRenderedPageBreak/>
        <w:t>2-COMMANDEMENT DE PAYER VALANT SAISIE IMMOBILIERE :</w:t>
      </w:r>
    </w:p>
    <w:p w14:paraId="6542663A" w14:textId="77777777" w:rsidR="003D04CE" w:rsidRPr="00C971DB" w:rsidRDefault="003D04CE" w:rsidP="00010F7E">
      <w:pPr>
        <w:rPr>
          <w:rFonts w:eastAsia="MS Mincho"/>
          <w:sz w:val="22"/>
          <w:szCs w:val="22"/>
        </w:rPr>
      </w:pPr>
    </w:p>
    <w:p w14:paraId="3F58A44C" w14:textId="6806305E" w:rsidR="00010F7E" w:rsidRPr="00C971DB" w:rsidRDefault="00010F7E" w:rsidP="00980F5B">
      <w:pPr>
        <w:rPr>
          <w:rFonts w:eastAsia="MS Mincho"/>
          <w:sz w:val="22"/>
          <w:szCs w:val="22"/>
        </w:rPr>
      </w:pPr>
      <w:r w:rsidRPr="00C971DB">
        <w:rPr>
          <w:sz w:val="22"/>
          <w:szCs w:val="22"/>
        </w:rPr>
        <w:t xml:space="preserve">Suivant commandement du ministère de </w:t>
      </w:r>
      <w:r w:rsidR="00914A4A">
        <w:rPr>
          <w:sz w:val="22"/>
          <w:szCs w:val="22"/>
        </w:rPr>
        <w:t>Maître Philippe COMBLEZ, commissaire de justice à ETAMPES (91)</w:t>
      </w:r>
      <w:r w:rsidR="003D04CE">
        <w:rPr>
          <w:sz w:val="22"/>
          <w:szCs w:val="22"/>
        </w:rPr>
        <w:t xml:space="preserve"> </w:t>
      </w:r>
      <w:r w:rsidRPr="00C971DB">
        <w:rPr>
          <w:sz w:val="22"/>
          <w:szCs w:val="22"/>
        </w:rPr>
        <w:t xml:space="preserve">en date du  </w:t>
      </w:r>
      <w:r w:rsidR="00914A4A">
        <w:rPr>
          <w:sz w:val="22"/>
          <w:szCs w:val="22"/>
        </w:rPr>
        <w:t xml:space="preserve">16 juin 2023 et </w:t>
      </w:r>
      <w:r w:rsidRPr="00C971DB">
        <w:rPr>
          <w:rFonts w:eastAsia="MS Mincho"/>
          <w:sz w:val="22"/>
          <w:szCs w:val="22"/>
        </w:rPr>
        <w:t xml:space="preserve">publié le </w:t>
      </w:r>
      <w:r w:rsidR="00914A4A">
        <w:rPr>
          <w:rFonts w:eastAsia="MS Mincho"/>
          <w:sz w:val="22"/>
          <w:szCs w:val="22"/>
        </w:rPr>
        <w:t>2 aout 2023 volume 2023 S numéro 39</w:t>
      </w:r>
      <w:r w:rsidR="006048CF">
        <w:rPr>
          <w:rFonts w:eastAsia="MS Mincho"/>
          <w:sz w:val="22"/>
          <w:szCs w:val="22"/>
        </w:rPr>
        <w:t xml:space="preserve"> </w:t>
      </w:r>
      <w:r w:rsidRPr="00C971DB">
        <w:rPr>
          <w:rFonts w:eastAsia="MS Mincho"/>
          <w:sz w:val="22"/>
          <w:szCs w:val="22"/>
        </w:rPr>
        <w:t xml:space="preserve"> </w:t>
      </w:r>
      <w:r w:rsidR="00A56C3D" w:rsidRPr="00A56C3D">
        <w:rPr>
          <w:rFonts w:eastAsia="MS Mincho"/>
          <w:sz w:val="22"/>
          <w:szCs w:val="22"/>
        </w:rPr>
        <w:t>au Service de la Publicité Foncière</w:t>
      </w:r>
      <w:r w:rsidRPr="00C971DB">
        <w:rPr>
          <w:rFonts w:eastAsia="MS Mincho"/>
          <w:sz w:val="22"/>
          <w:szCs w:val="22"/>
        </w:rPr>
        <w:t xml:space="preserve"> de </w:t>
      </w:r>
      <w:r w:rsidR="00914A4A">
        <w:rPr>
          <w:rFonts w:eastAsia="MS Mincho"/>
          <w:sz w:val="22"/>
          <w:szCs w:val="22"/>
        </w:rPr>
        <w:t>LA ROCHE SUR YON (85)</w:t>
      </w:r>
      <w:r w:rsidRPr="00C971DB">
        <w:rPr>
          <w:rFonts w:eastAsia="MS Mincho"/>
          <w:sz w:val="22"/>
          <w:szCs w:val="22"/>
        </w:rPr>
        <w:t>, le créancier poursuivant ci-dessus désigné a fait délivrer commandement de payer les sommes suivantes :</w:t>
      </w:r>
    </w:p>
    <w:p w14:paraId="46A3E0A9" w14:textId="77777777" w:rsidR="00010F7E" w:rsidRPr="00C971DB" w:rsidRDefault="00010F7E" w:rsidP="00010F7E">
      <w:pPr>
        <w:rPr>
          <w:rFonts w:eastAsia="MS Mincho"/>
          <w:sz w:val="22"/>
          <w:szCs w:val="22"/>
        </w:rPr>
      </w:pPr>
    </w:p>
    <w:p w14:paraId="17EE8033" w14:textId="77777777" w:rsidR="00010F7E" w:rsidRPr="00C971DB" w:rsidRDefault="00010F7E" w:rsidP="00010F7E">
      <w:pPr>
        <w:rPr>
          <w:rFonts w:eastAsia="MS Mincho"/>
          <w:sz w:val="22"/>
          <w:szCs w:val="22"/>
        </w:rPr>
      </w:pPr>
    </w:p>
    <w:p w14:paraId="33B8DEF9" w14:textId="77777777" w:rsidR="00010F7E" w:rsidRPr="00C971DB" w:rsidRDefault="00010F7E" w:rsidP="00010F7E">
      <w:pPr>
        <w:rPr>
          <w:rFonts w:eastAsia="MS Mincho"/>
          <w:b/>
          <w:bCs/>
          <w:sz w:val="22"/>
          <w:szCs w:val="22"/>
        </w:rPr>
      </w:pPr>
    </w:p>
    <w:p w14:paraId="564EC402" w14:textId="77777777" w:rsidR="00010F7E" w:rsidRPr="00C971DB" w:rsidRDefault="00010F7E" w:rsidP="00010F7E">
      <w:pPr>
        <w:rPr>
          <w:rFonts w:eastAsia="MS Mincho"/>
          <w:b/>
          <w:bCs/>
          <w:sz w:val="22"/>
          <w:szCs w:val="22"/>
        </w:rPr>
      </w:pPr>
      <w:r w:rsidRPr="00C971DB">
        <w:rPr>
          <w:rFonts w:eastAsia="MS Mincho"/>
          <w:b/>
          <w:bCs/>
          <w:sz w:val="22"/>
          <w:szCs w:val="22"/>
        </w:rPr>
        <w:t xml:space="preserve">3-DECOMPTE DES SOMMES DUES, CAUSES DE </w:t>
      </w:r>
      <w:smartTag w:uri="urn:schemas-microsoft-com:office:smarttags" w:element="PersonName">
        <w:smartTagPr>
          <w:attr w:name="ProductID" w:val="LA SAISIE"/>
        </w:smartTagPr>
        <w:r w:rsidRPr="00C971DB">
          <w:rPr>
            <w:rFonts w:eastAsia="MS Mincho"/>
            <w:b/>
            <w:bCs/>
            <w:sz w:val="22"/>
            <w:szCs w:val="22"/>
          </w:rPr>
          <w:t>LA SAISIE</w:t>
        </w:r>
      </w:smartTag>
      <w:r w:rsidRPr="00C971DB">
        <w:rPr>
          <w:rFonts w:eastAsia="MS Mincho"/>
          <w:b/>
          <w:bCs/>
          <w:sz w:val="22"/>
          <w:szCs w:val="22"/>
        </w:rPr>
        <w:t xml:space="preserve"> :</w:t>
      </w:r>
    </w:p>
    <w:p w14:paraId="26C25A7E" w14:textId="11EF6C6F" w:rsidR="00010F7E" w:rsidRDefault="00010F7E" w:rsidP="00010F7E">
      <w:pPr>
        <w:rPr>
          <w:rFonts w:eastAsia="MS Mincho"/>
          <w:sz w:val="22"/>
          <w:szCs w:val="22"/>
        </w:rPr>
      </w:pPr>
    </w:p>
    <w:p w14:paraId="71EB4C53" w14:textId="09EBE246" w:rsidR="00914A4A" w:rsidRDefault="00914A4A" w:rsidP="00914A4A">
      <w:pPr>
        <w:spacing w:before="53" w:line="260" w:lineRule="exact"/>
        <w:textAlignment w:val="baseline"/>
        <w:rPr>
          <w:rFonts w:ascii="Garamond" w:eastAsia="Garamond" w:hAnsi="Garamond"/>
          <w:color w:val="000000"/>
          <w:spacing w:val="-1"/>
          <w:sz w:val="23"/>
        </w:rPr>
      </w:pPr>
      <w:r>
        <w:rPr>
          <w:rFonts w:ascii="Garamond" w:eastAsia="Garamond" w:hAnsi="Garamond"/>
          <w:color w:val="000000"/>
          <w:spacing w:val="-1"/>
          <w:sz w:val="23"/>
        </w:rPr>
        <w:t xml:space="preserve">la somme totale de </w:t>
      </w:r>
      <w:r>
        <w:rPr>
          <w:rFonts w:ascii="Garamond" w:eastAsia="Garamond" w:hAnsi="Garamond"/>
          <w:b/>
          <w:color w:val="000000"/>
          <w:spacing w:val="-1"/>
          <w:sz w:val="23"/>
        </w:rPr>
        <w:t xml:space="preserve">213.093,93€ arrêtée en principal et intérêts au 16 juin 2023 </w:t>
      </w:r>
      <w:r>
        <w:rPr>
          <w:rFonts w:ascii="Garamond" w:eastAsia="Garamond" w:hAnsi="Garamond"/>
          <w:color w:val="000000"/>
          <w:spacing w:val="-1"/>
          <w:sz w:val="23"/>
        </w:rPr>
        <w:t>outre les intérêts moratoires continuant à courir au taux de 2% sur la somme en principal de 1.846,48€ et au taux de 2,35% sur la somme en principale de 116.200,37€ et au taux légal sur la somme en principal de 8.134,03€ et au taux de 0,00% sur le surplus jusqu'à parfait paiement portés pour mémoire, dont le détail est le suivant :</w:t>
      </w:r>
    </w:p>
    <w:p w14:paraId="39545B3E" w14:textId="77777777" w:rsidR="00F9520F" w:rsidRDefault="00F9520F" w:rsidP="00914A4A">
      <w:pPr>
        <w:spacing w:before="53" w:line="260" w:lineRule="exact"/>
        <w:textAlignment w:val="baseline"/>
        <w:rPr>
          <w:rFonts w:ascii="Garamond" w:eastAsia="Garamond" w:hAnsi="Garamond"/>
          <w:color w:val="000000"/>
          <w:spacing w:val="-1"/>
          <w:sz w:val="23"/>
        </w:rPr>
      </w:pPr>
    </w:p>
    <w:p w14:paraId="659E12D5" w14:textId="557B2FF2" w:rsidR="00914A4A" w:rsidRDefault="00914A4A" w:rsidP="00914A4A">
      <w:pPr>
        <w:spacing w:before="53" w:line="260" w:lineRule="exact"/>
        <w:textAlignment w:val="baseline"/>
        <w:rPr>
          <w:rFonts w:ascii="Garamond" w:eastAsia="Garamond" w:hAnsi="Garamond"/>
          <w:b/>
          <w:color w:val="000000"/>
          <w:sz w:val="20"/>
          <w:u w:val="single"/>
        </w:rPr>
      </w:pPr>
      <w:r>
        <w:rPr>
          <w:rFonts w:ascii="Garamond" w:eastAsia="Garamond" w:hAnsi="Garamond"/>
          <w:b/>
          <w:color w:val="000000"/>
          <w:sz w:val="20"/>
          <w:u w:val="single"/>
        </w:rPr>
        <w:t xml:space="preserve">&gt; Au titre du jugement du </w:t>
      </w:r>
      <w:r>
        <w:rPr>
          <w:rFonts w:ascii="Verdana" w:eastAsia="Verdana" w:hAnsi="Verdana"/>
          <w:color w:val="000000"/>
          <w:sz w:val="22"/>
          <w:u w:val="single"/>
        </w:rPr>
        <w:t xml:space="preserve">06 </w:t>
      </w:r>
      <w:r>
        <w:rPr>
          <w:rFonts w:ascii="Garamond" w:eastAsia="Garamond" w:hAnsi="Garamond"/>
          <w:b/>
          <w:color w:val="000000"/>
          <w:sz w:val="20"/>
          <w:u w:val="single"/>
        </w:rPr>
        <w:t xml:space="preserve">novembre </w:t>
      </w:r>
      <w:r>
        <w:rPr>
          <w:rFonts w:ascii="Garamond" w:eastAsia="Garamond" w:hAnsi="Garamond"/>
          <w:color w:val="000000"/>
          <w:sz w:val="23"/>
          <w:u w:val="single"/>
        </w:rPr>
        <w:t>2020,</w:t>
      </w:r>
      <w:r>
        <w:rPr>
          <w:rFonts w:ascii="Garamond" w:eastAsia="Garamond" w:hAnsi="Garamond"/>
          <w:color w:val="000000"/>
          <w:sz w:val="23"/>
        </w:rPr>
        <w:t xml:space="preserve"> le pôle proximité du tribunal judiciaire d'EVRY les sommes de :</w:t>
      </w:r>
    </w:p>
    <w:p w14:paraId="7C455AC1" w14:textId="77777777" w:rsidR="00914A4A" w:rsidRDefault="00914A4A" w:rsidP="00914A4A">
      <w:pPr>
        <w:tabs>
          <w:tab w:val="left" w:pos="432"/>
          <w:tab w:val="right" w:leader="dot" w:pos="7560"/>
        </w:tabs>
        <w:spacing w:before="191" w:line="260" w:lineRule="exact"/>
        <w:textAlignment w:val="baseline"/>
        <w:rPr>
          <w:rFonts w:ascii="Garamond" w:eastAsia="Garamond" w:hAnsi="Garamond"/>
          <w:color w:val="000000"/>
          <w:sz w:val="23"/>
        </w:rPr>
      </w:pPr>
      <w:r>
        <w:rPr>
          <w:rFonts w:ascii="Garamond" w:eastAsia="Garamond" w:hAnsi="Garamond"/>
          <w:color w:val="000000"/>
          <w:sz w:val="23"/>
        </w:rPr>
        <w:t>1)</w:t>
      </w:r>
      <w:r>
        <w:rPr>
          <w:rFonts w:ascii="Garamond" w:eastAsia="Garamond" w:hAnsi="Garamond"/>
          <w:color w:val="000000"/>
          <w:sz w:val="23"/>
        </w:rPr>
        <w:tab/>
        <w:t xml:space="preserve">- la somme en principal de  </w:t>
      </w:r>
      <w:r>
        <w:rPr>
          <w:rFonts w:ascii="Garamond" w:eastAsia="Garamond" w:hAnsi="Garamond"/>
          <w:color w:val="000000"/>
          <w:sz w:val="23"/>
        </w:rPr>
        <w:tab/>
        <w:t>4.433,47 €</w:t>
      </w:r>
    </w:p>
    <w:p w14:paraId="0BB7951A" w14:textId="77777777" w:rsidR="00914A4A" w:rsidRDefault="00914A4A" w:rsidP="00914A4A">
      <w:pPr>
        <w:spacing w:line="258" w:lineRule="exact"/>
        <w:ind w:left="576" w:right="1512"/>
        <w:textAlignment w:val="baseline"/>
        <w:rPr>
          <w:rFonts w:ascii="Garamond" w:eastAsia="Garamond" w:hAnsi="Garamond"/>
          <w:color w:val="000000"/>
          <w:sz w:val="23"/>
        </w:rPr>
      </w:pPr>
      <w:r>
        <w:rPr>
          <w:rFonts w:ascii="Garamond" w:eastAsia="Garamond" w:hAnsi="Garamond"/>
          <w:color w:val="000000"/>
          <w:sz w:val="23"/>
        </w:rPr>
        <w:t>due au 20/09/2019 au titre du solde débiteur du compte à vue n°15181162001.</w:t>
      </w:r>
    </w:p>
    <w:p w14:paraId="1CDFCB02" w14:textId="77777777" w:rsidR="00914A4A" w:rsidRDefault="00914A4A" w:rsidP="00914A4A">
      <w:pPr>
        <w:numPr>
          <w:ilvl w:val="0"/>
          <w:numId w:val="37"/>
        </w:numPr>
        <w:tabs>
          <w:tab w:val="clear" w:pos="144"/>
          <w:tab w:val="left" w:pos="576"/>
          <w:tab w:val="right" w:leader="dot" w:pos="7488"/>
        </w:tabs>
        <w:spacing w:line="260" w:lineRule="exact"/>
        <w:ind w:left="432"/>
        <w:jc w:val="left"/>
        <w:textAlignment w:val="baseline"/>
        <w:rPr>
          <w:rFonts w:ascii="Garamond" w:eastAsia="Garamond" w:hAnsi="Garamond"/>
          <w:color w:val="000000"/>
          <w:sz w:val="23"/>
        </w:rPr>
      </w:pPr>
      <w:r>
        <w:rPr>
          <w:rFonts w:ascii="Garamond" w:eastAsia="Garamond" w:hAnsi="Garamond"/>
          <w:color w:val="000000"/>
          <w:sz w:val="23"/>
        </w:rPr>
        <w:t>les intérêts échus au taux 0,00% du 20/09/2019 au 16/06/2023</w:t>
      </w:r>
      <w:r>
        <w:rPr>
          <w:rFonts w:ascii="Garamond" w:eastAsia="Garamond" w:hAnsi="Garamond"/>
          <w:color w:val="000000"/>
          <w:sz w:val="23"/>
        </w:rPr>
        <w:tab/>
        <w:t>0,00€</w:t>
      </w:r>
    </w:p>
    <w:p w14:paraId="507BC6EB" w14:textId="77777777" w:rsidR="00914A4A" w:rsidRDefault="00914A4A" w:rsidP="00914A4A">
      <w:pPr>
        <w:numPr>
          <w:ilvl w:val="0"/>
          <w:numId w:val="37"/>
        </w:numPr>
        <w:tabs>
          <w:tab w:val="clear" w:pos="144"/>
          <w:tab w:val="left" w:pos="576"/>
        </w:tabs>
        <w:spacing w:line="251" w:lineRule="exact"/>
        <w:ind w:left="432"/>
        <w:jc w:val="left"/>
        <w:textAlignment w:val="baseline"/>
        <w:rPr>
          <w:rFonts w:ascii="Garamond" w:eastAsia="Garamond" w:hAnsi="Garamond"/>
          <w:color w:val="000000"/>
          <w:sz w:val="23"/>
        </w:rPr>
      </w:pPr>
      <w:r>
        <w:rPr>
          <w:rFonts w:ascii="Garamond" w:eastAsia="Garamond" w:hAnsi="Garamond"/>
          <w:color w:val="000000"/>
          <w:sz w:val="23"/>
        </w:rPr>
        <w:t>les intérêts moratoires au taux de 0,00% l'an du 16/06/2023</w:t>
      </w:r>
    </w:p>
    <w:p w14:paraId="39C87802" w14:textId="77777777" w:rsidR="00F9520F" w:rsidRDefault="00914A4A" w:rsidP="00F9520F">
      <w:pPr>
        <w:tabs>
          <w:tab w:val="right" w:leader="dot" w:pos="7560"/>
        </w:tabs>
        <w:spacing w:line="259" w:lineRule="exact"/>
        <w:ind w:left="576"/>
        <w:textAlignment w:val="baseline"/>
        <w:rPr>
          <w:rFonts w:ascii="Garamond" w:eastAsia="Garamond" w:hAnsi="Garamond"/>
          <w:color w:val="000000"/>
          <w:sz w:val="23"/>
        </w:rPr>
      </w:pPr>
      <w:r>
        <w:rPr>
          <w:rFonts w:ascii="Garamond" w:eastAsia="Garamond" w:hAnsi="Garamond"/>
          <w:color w:val="000000"/>
          <w:sz w:val="23"/>
        </w:rPr>
        <w:t xml:space="preserve">jusqu'à parfait paiement </w:t>
      </w:r>
      <w:r>
        <w:rPr>
          <w:rFonts w:ascii="Garamond" w:eastAsia="Garamond" w:hAnsi="Garamond"/>
          <w:color w:val="000000"/>
          <w:sz w:val="23"/>
        </w:rPr>
        <w:tab/>
        <w:t>mémoire</w:t>
      </w:r>
    </w:p>
    <w:p w14:paraId="45F0DBDC" w14:textId="77777777" w:rsidR="00F9520F" w:rsidRDefault="00F9520F" w:rsidP="00F9520F">
      <w:pPr>
        <w:tabs>
          <w:tab w:val="right" w:leader="dot" w:pos="7560"/>
        </w:tabs>
        <w:spacing w:line="259" w:lineRule="exact"/>
        <w:ind w:left="576"/>
        <w:textAlignment w:val="baseline"/>
        <w:rPr>
          <w:rFonts w:ascii="Garamond" w:eastAsia="Garamond" w:hAnsi="Garamond"/>
          <w:color w:val="000000"/>
          <w:sz w:val="23"/>
        </w:rPr>
      </w:pPr>
    </w:p>
    <w:p w14:paraId="728957C5" w14:textId="52AE0F7C" w:rsidR="00914A4A" w:rsidRDefault="00914A4A" w:rsidP="00F9520F">
      <w:pPr>
        <w:tabs>
          <w:tab w:val="right" w:leader="dot" w:pos="7560"/>
        </w:tabs>
        <w:spacing w:line="259" w:lineRule="exact"/>
        <w:textAlignment w:val="baseline"/>
        <w:rPr>
          <w:rFonts w:ascii="Garamond" w:eastAsia="Garamond" w:hAnsi="Garamond"/>
          <w:color w:val="000000"/>
          <w:sz w:val="23"/>
        </w:rPr>
      </w:pPr>
      <w:r>
        <w:rPr>
          <w:rFonts w:ascii="Garamond" w:eastAsia="Garamond" w:hAnsi="Garamond"/>
          <w:color w:val="000000"/>
          <w:sz w:val="23"/>
        </w:rPr>
        <w:t>2)</w:t>
      </w:r>
      <w:r w:rsidR="00F9520F">
        <w:rPr>
          <w:rFonts w:ascii="Garamond" w:eastAsia="Garamond" w:hAnsi="Garamond"/>
          <w:color w:val="000000"/>
          <w:sz w:val="23"/>
        </w:rPr>
        <w:t xml:space="preserve">  </w:t>
      </w:r>
      <w:r>
        <w:rPr>
          <w:rFonts w:ascii="Garamond" w:eastAsia="Garamond" w:hAnsi="Garamond"/>
          <w:color w:val="000000"/>
          <w:sz w:val="23"/>
        </w:rPr>
        <w:t xml:space="preserve"> la somme en principal de    </w:t>
      </w:r>
      <w:r w:rsidR="00F9520F">
        <w:rPr>
          <w:rFonts w:ascii="Garamond" w:eastAsia="Garamond" w:hAnsi="Garamond"/>
          <w:color w:val="000000"/>
          <w:sz w:val="23"/>
        </w:rPr>
        <w:t>………………………………………</w:t>
      </w:r>
      <w:r>
        <w:rPr>
          <w:rFonts w:ascii="Garamond" w:eastAsia="Garamond" w:hAnsi="Garamond"/>
          <w:color w:val="000000"/>
          <w:sz w:val="23"/>
        </w:rPr>
        <w:t>18.766,97€</w:t>
      </w:r>
    </w:p>
    <w:p w14:paraId="19F916E1" w14:textId="4DBE24A8" w:rsidR="00914A4A" w:rsidRDefault="00914A4A" w:rsidP="00F9520F">
      <w:pPr>
        <w:spacing w:before="2" w:line="257" w:lineRule="exact"/>
        <w:textAlignment w:val="baseline"/>
        <w:rPr>
          <w:rFonts w:ascii="Garamond" w:eastAsia="Garamond" w:hAnsi="Garamond"/>
          <w:color w:val="000000"/>
          <w:sz w:val="23"/>
        </w:rPr>
      </w:pPr>
      <w:r>
        <w:rPr>
          <w:rFonts w:ascii="Garamond" w:eastAsia="Garamond" w:hAnsi="Garamond"/>
          <w:color w:val="000000"/>
          <w:sz w:val="23"/>
        </w:rPr>
        <w:t>au titre du capital restant dû au 20/09/2019 au titre du prêt n°00000547671.</w:t>
      </w:r>
    </w:p>
    <w:p w14:paraId="03EF8863" w14:textId="529DB6F4" w:rsidR="00914A4A" w:rsidRPr="00F9520F" w:rsidRDefault="00F9520F" w:rsidP="00F9520F">
      <w:pPr>
        <w:spacing w:before="2" w:line="257" w:lineRule="exact"/>
        <w:ind w:left="-72"/>
        <w:textAlignment w:val="baseline"/>
        <w:rPr>
          <w:rFonts w:ascii="Garamond" w:eastAsia="Garamond" w:hAnsi="Garamond"/>
          <w:color w:val="000000"/>
          <w:sz w:val="23"/>
        </w:rPr>
      </w:pPr>
      <w:r>
        <w:rPr>
          <w:rFonts w:ascii="Garamond" w:eastAsia="Garamond" w:hAnsi="Garamond"/>
          <w:color w:val="000000"/>
          <w:sz w:val="23"/>
        </w:rPr>
        <w:t xml:space="preserve">        -les intérêts</w:t>
      </w:r>
      <w:r w:rsidR="00914A4A" w:rsidRPr="00F9520F">
        <w:rPr>
          <w:rFonts w:ascii="Garamond" w:eastAsia="Garamond" w:hAnsi="Garamond"/>
          <w:color w:val="000000"/>
          <w:sz w:val="23"/>
        </w:rPr>
        <w:t xml:space="preserve"> échus au taux 0,00% du 20/09/2019 au 16/06/2023</w:t>
      </w:r>
      <w:r w:rsidR="00914A4A" w:rsidRPr="00F9520F">
        <w:rPr>
          <w:rFonts w:ascii="Garamond" w:eastAsia="Garamond" w:hAnsi="Garamond"/>
          <w:color w:val="000000"/>
          <w:sz w:val="23"/>
        </w:rPr>
        <w:tab/>
      </w:r>
      <w:r>
        <w:rPr>
          <w:rFonts w:ascii="Garamond" w:eastAsia="Garamond" w:hAnsi="Garamond"/>
          <w:color w:val="000000"/>
          <w:sz w:val="23"/>
        </w:rPr>
        <w:t xml:space="preserve">   </w:t>
      </w:r>
      <w:r w:rsidR="00914A4A" w:rsidRPr="00F9520F">
        <w:rPr>
          <w:rFonts w:ascii="Garamond" w:eastAsia="Garamond" w:hAnsi="Garamond"/>
          <w:color w:val="000000"/>
          <w:sz w:val="23"/>
        </w:rPr>
        <w:t>0,00€</w:t>
      </w:r>
    </w:p>
    <w:p w14:paraId="174FFEDB" w14:textId="4DF6E1AF" w:rsidR="00914A4A" w:rsidRDefault="00F9520F" w:rsidP="00F9520F">
      <w:pPr>
        <w:spacing w:line="253" w:lineRule="exact"/>
        <w:jc w:val="left"/>
        <w:textAlignment w:val="baseline"/>
        <w:rPr>
          <w:rFonts w:ascii="Garamond" w:eastAsia="Garamond" w:hAnsi="Garamond"/>
          <w:color w:val="000000"/>
          <w:sz w:val="23"/>
        </w:rPr>
      </w:pPr>
      <w:r>
        <w:rPr>
          <w:rFonts w:ascii="Garamond" w:eastAsia="Garamond" w:hAnsi="Garamond"/>
          <w:color w:val="000000"/>
          <w:sz w:val="23"/>
        </w:rPr>
        <w:t xml:space="preserve">- </w:t>
      </w:r>
      <w:r w:rsidR="00914A4A">
        <w:rPr>
          <w:rFonts w:ascii="Garamond" w:eastAsia="Garamond" w:hAnsi="Garamond"/>
          <w:color w:val="000000"/>
          <w:sz w:val="23"/>
        </w:rPr>
        <w:t>les intérêts moratoires au taux de 0,00% l'an du 16/06/2023</w:t>
      </w:r>
    </w:p>
    <w:p w14:paraId="72F0D692" w14:textId="77777777" w:rsidR="00914A4A" w:rsidRDefault="00914A4A" w:rsidP="00F9520F">
      <w:pPr>
        <w:tabs>
          <w:tab w:val="right" w:leader="dot" w:pos="7560"/>
        </w:tabs>
        <w:spacing w:line="254" w:lineRule="exact"/>
        <w:textAlignment w:val="baseline"/>
        <w:rPr>
          <w:rFonts w:ascii="Garamond" w:eastAsia="Garamond" w:hAnsi="Garamond"/>
          <w:color w:val="000000"/>
          <w:sz w:val="23"/>
        </w:rPr>
      </w:pPr>
      <w:r>
        <w:rPr>
          <w:rFonts w:ascii="Garamond" w:eastAsia="Garamond" w:hAnsi="Garamond"/>
          <w:color w:val="000000"/>
          <w:sz w:val="23"/>
        </w:rPr>
        <w:t>jusqu'à parfait paiement</w:t>
      </w:r>
      <w:r>
        <w:rPr>
          <w:rFonts w:ascii="Garamond" w:eastAsia="Garamond" w:hAnsi="Garamond"/>
          <w:color w:val="000000"/>
          <w:sz w:val="23"/>
        </w:rPr>
        <w:tab/>
        <w:t>....mémoire</w:t>
      </w:r>
    </w:p>
    <w:p w14:paraId="59DC4F1A" w14:textId="22FAC889" w:rsidR="00914A4A" w:rsidRDefault="00914A4A" w:rsidP="00914A4A">
      <w:pPr>
        <w:tabs>
          <w:tab w:val="right" w:pos="7560"/>
        </w:tabs>
        <w:spacing w:before="260" w:line="257" w:lineRule="exact"/>
        <w:textAlignment w:val="baseline"/>
        <w:rPr>
          <w:rFonts w:ascii="Garamond" w:eastAsia="Garamond" w:hAnsi="Garamond"/>
          <w:color w:val="000000"/>
          <w:sz w:val="23"/>
        </w:rPr>
      </w:pPr>
      <w:r>
        <w:rPr>
          <w:rFonts w:ascii="Garamond" w:eastAsia="Garamond" w:hAnsi="Garamond"/>
          <w:color w:val="000000"/>
          <w:sz w:val="23"/>
        </w:rPr>
        <w:t xml:space="preserve">3) -la somme en principal de   </w:t>
      </w:r>
      <w:r w:rsidR="00F9520F">
        <w:rPr>
          <w:rFonts w:ascii="Garamond" w:eastAsia="Garamond" w:hAnsi="Garamond"/>
          <w:color w:val="000000"/>
          <w:sz w:val="23"/>
        </w:rPr>
        <w:t>………………………………………</w:t>
      </w:r>
      <w:r>
        <w:rPr>
          <w:rFonts w:ascii="Garamond" w:eastAsia="Garamond" w:hAnsi="Garamond"/>
          <w:color w:val="000000"/>
          <w:sz w:val="23"/>
        </w:rPr>
        <w:t xml:space="preserve"> 2.813,22€</w:t>
      </w:r>
    </w:p>
    <w:p w14:paraId="73D37A00" w14:textId="2510DD9E" w:rsidR="00914A4A" w:rsidRDefault="00914A4A" w:rsidP="00914A4A">
      <w:pPr>
        <w:spacing w:line="256" w:lineRule="exact"/>
        <w:ind w:left="504"/>
        <w:textAlignment w:val="baseline"/>
        <w:rPr>
          <w:rFonts w:ascii="Garamond" w:eastAsia="Garamond" w:hAnsi="Garamond"/>
          <w:color w:val="000000"/>
          <w:sz w:val="23"/>
        </w:rPr>
      </w:pPr>
      <w:r>
        <w:rPr>
          <w:rFonts w:ascii="Garamond" w:eastAsia="Garamond" w:hAnsi="Garamond"/>
          <w:color w:val="000000"/>
          <w:sz w:val="23"/>
        </w:rPr>
        <w:t xml:space="preserve">au titre du capital restant dû au 20/09/2019 </w:t>
      </w:r>
      <w:r>
        <w:rPr>
          <w:rFonts w:ascii="Garamond" w:eastAsia="Garamond" w:hAnsi="Garamond"/>
          <w:color w:val="000000"/>
          <w:sz w:val="23"/>
        </w:rPr>
        <w:br/>
        <w:t>au titre du prêt n°00000670990</w:t>
      </w:r>
    </w:p>
    <w:p w14:paraId="12FC3EE0" w14:textId="7A410072" w:rsidR="00914A4A" w:rsidRDefault="00F9520F" w:rsidP="00F9520F">
      <w:pPr>
        <w:spacing w:line="256" w:lineRule="exact"/>
        <w:ind w:left="504"/>
        <w:textAlignment w:val="baseline"/>
        <w:rPr>
          <w:rFonts w:ascii="Garamond" w:eastAsia="Garamond" w:hAnsi="Garamond"/>
          <w:color w:val="000000"/>
          <w:sz w:val="23"/>
        </w:rPr>
      </w:pPr>
      <w:r>
        <w:rPr>
          <w:rFonts w:ascii="Garamond" w:eastAsia="Garamond" w:hAnsi="Garamond"/>
          <w:color w:val="000000"/>
          <w:sz w:val="23"/>
        </w:rPr>
        <w:t xml:space="preserve">-les </w:t>
      </w:r>
      <w:r w:rsidR="00914A4A">
        <w:rPr>
          <w:rFonts w:ascii="Garamond" w:eastAsia="Garamond" w:hAnsi="Garamond"/>
          <w:color w:val="000000"/>
          <w:sz w:val="23"/>
        </w:rPr>
        <w:t>intérêts échus au taux 0,00% du 20/09/2019 au 16/06/2023</w:t>
      </w:r>
      <w:r w:rsidR="00914A4A">
        <w:rPr>
          <w:rFonts w:ascii="Garamond" w:eastAsia="Garamond" w:hAnsi="Garamond"/>
          <w:color w:val="000000"/>
          <w:sz w:val="23"/>
        </w:rPr>
        <w:tab/>
        <w:t xml:space="preserve"> </w:t>
      </w:r>
      <w:r>
        <w:rPr>
          <w:rFonts w:ascii="Garamond" w:eastAsia="Garamond" w:hAnsi="Garamond"/>
          <w:color w:val="000000"/>
          <w:sz w:val="23"/>
        </w:rPr>
        <w:t xml:space="preserve">  </w:t>
      </w:r>
      <w:r w:rsidR="00914A4A">
        <w:rPr>
          <w:rFonts w:ascii="Garamond" w:eastAsia="Garamond" w:hAnsi="Garamond"/>
          <w:color w:val="000000"/>
          <w:sz w:val="23"/>
        </w:rPr>
        <w:t>0,00€</w:t>
      </w:r>
    </w:p>
    <w:p w14:paraId="7204C800" w14:textId="77777777" w:rsidR="00914A4A" w:rsidRDefault="00914A4A" w:rsidP="00914A4A">
      <w:pPr>
        <w:numPr>
          <w:ilvl w:val="0"/>
          <w:numId w:val="37"/>
        </w:numPr>
        <w:spacing w:line="253" w:lineRule="exact"/>
        <w:ind w:left="504"/>
        <w:jc w:val="left"/>
        <w:textAlignment w:val="baseline"/>
        <w:rPr>
          <w:rFonts w:ascii="Garamond" w:eastAsia="Garamond" w:hAnsi="Garamond"/>
          <w:color w:val="000000"/>
          <w:sz w:val="23"/>
        </w:rPr>
      </w:pPr>
      <w:r>
        <w:rPr>
          <w:rFonts w:ascii="Garamond" w:eastAsia="Garamond" w:hAnsi="Garamond"/>
          <w:color w:val="000000"/>
          <w:sz w:val="23"/>
        </w:rPr>
        <w:t>les intérêts moratoires au taux de 0,00% du 16/06/2023</w:t>
      </w:r>
    </w:p>
    <w:p w14:paraId="3C79A3C8" w14:textId="77777777" w:rsidR="00914A4A" w:rsidRDefault="00914A4A" w:rsidP="00914A4A">
      <w:pPr>
        <w:tabs>
          <w:tab w:val="right" w:leader="dot" w:pos="7560"/>
        </w:tabs>
        <w:spacing w:before="4" w:line="257" w:lineRule="exact"/>
        <w:ind w:left="504"/>
        <w:textAlignment w:val="baseline"/>
        <w:rPr>
          <w:rFonts w:ascii="Garamond" w:eastAsia="Garamond" w:hAnsi="Garamond"/>
          <w:color w:val="000000"/>
          <w:sz w:val="23"/>
        </w:rPr>
      </w:pPr>
      <w:r>
        <w:rPr>
          <w:rFonts w:ascii="Garamond" w:eastAsia="Garamond" w:hAnsi="Garamond"/>
          <w:color w:val="000000"/>
          <w:sz w:val="23"/>
        </w:rPr>
        <w:t xml:space="preserve">jusqu'à parfait paiement </w:t>
      </w:r>
      <w:r>
        <w:rPr>
          <w:rFonts w:ascii="Garamond" w:eastAsia="Garamond" w:hAnsi="Garamond"/>
          <w:color w:val="000000"/>
          <w:sz w:val="23"/>
        </w:rPr>
        <w:tab/>
        <w:t>mémoire</w:t>
      </w:r>
    </w:p>
    <w:p w14:paraId="3B199A27" w14:textId="6ACBAFA7" w:rsidR="00914A4A" w:rsidRDefault="00914A4A" w:rsidP="00914A4A">
      <w:pPr>
        <w:tabs>
          <w:tab w:val="right" w:pos="7560"/>
        </w:tabs>
        <w:spacing w:before="260" w:line="257" w:lineRule="exact"/>
        <w:textAlignment w:val="baseline"/>
        <w:rPr>
          <w:rFonts w:ascii="Garamond" w:eastAsia="Garamond" w:hAnsi="Garamond"/>
          <w:color w:val="000000"/>
          <w:sz w:val="23"/>
        </w:rPr>
      </w:pPr>
      <w:r>
        <w:rPr>
          <w:rFonts w:ascii="Garamond" w:eastAsia="Garamond" w:hAnsi="Garamond"/>
          <w:color w:val="000000"/>
          <w:sz w:val="23"/>
        </w:rPr>
        <w:t xml:space="preserve">4) - la somme en principal de   </w:t>
      </w:r>
      <w:r w:rsidR="00F9520F">
        <w:rPr>
          <w:rFonts w:ascii="Garamond" w:eastAsia="Garamond" w:hAnsi="Garamond"/>
          <w:color w:val="000000"/>
          <w:sz w:val="23"/>
        </w:rPr>
        <w:t>………………………………………</w:t>
      </w:r>
      <w:r>
        <w:rPr>
          <w:rFonts w:ascii="Garamond" w:eastAsia="Garamond" w:hAnsi="Garamond"/>
          <w:color w:val="000000"/>
          <w:sz w:val="23"/>
        </w:rPr>
        <w:t>18.140,86€</w:t>
      </w:r>
    </w:p>
    <w:p w14:paraId="603BA8A7" w14:textId="14C0EDA2" w:rsidR="00914A4A" w:rsidRDefault="00914A4A" w:rsidP="00914A4A">
      <w:pPr>
        <w:spacing w:line="257" w:lineRule="exact"/>
        <w:ind w:left="504"/>
        <w:textAlignment w:val="baseline"/>
        <w:rPr>
          <w:rFonts w:ascii="Garamond" w:eastAsia="Garamond" w:hAnsi="Garamond"/>
          <w:color w:val="000000"/>
          <w:sz w:val="23"/>
        </w:rPr>
      </w:pPr>
      <w:r>
        <w:rPr>
          <w:rFonts w:ascii="Garamond" w:eastAsia="Garamond" w:hAnsi="Garamond"/>
          <w:color w:val="000000"/>
          <w:sz w:val="23"/>
        </w:rPr>
        <w:t xml:space="preserve">au titre du capital restant dû au 20/09/2019 au titre du </w:t>
      </w:r>
      <w:r>
        <w:rPr>
          <w:rFonts w:ascii="Garamond" w:eastAsia="Garamond" w:hAnsi="Garamond"/>
          <w:color w:val="000000"/>
          <w:sz w:val="23"/>
        </w:rPr>
        <w:br/>
        <w:t>prêt n°00000730369,</w:t>
      </w:r>
    </w:p>
    <w:p w14:paraId="0FA18F9F" w14:textId="77777777" w:rsidR="00F9520F" w:rsidRDefault="00F9520F" w:rsidP="00F9520F">
      <w:pPr>
        <w:spacing w:line="257" w:lineRule="exact"/>
        <w:ind w:left="504"/>
        <w:textAlignment w:val="baseline"/>
        <w:rPr>
          <w:rFonts w:ascii="Garamond" w:eastAsia="Garamond" w:hAnsi="Garamond"/>
          <w:color w:val="000000"/>
          <w:sz w:val="23"/>
        </w:rPr>
      </w:pPr>
      <w:r>
        <w:rPr>
          <w:rFonts w:ascii="Garamond" w:eastAsia="Garamond" w:hAnsi="Garamond"/>
          <w:color w:val="000000"/>
          <w:sz w:val="23"/>
        </w:rPr>
        <w:t xml:space="preserve">-les </w:t>
      </w:r>
      <w:r w:rsidR="00914A4A">
        <w:rPr>
          <w:rFonts w:ascii="Garamond" w:eastAsia="Garamond" w:hAnsi="Garamond"/>
          <w:color w:val="000000"/>
          <w:sz w:val="23"/>
        </w:rPr>
        <w:t xml:space="preserve">intérêts échus au taux 0,00% du 20/09/2019 au </w:t>
      </w:r>
    </w:p>
    <w:p w14:paraId="6BC1EA61" w14:textId="21D8BE30" w:rsidR="00914A4A" w:rsidRDefault="00914A4A" w:rsidP="00F9520F">
      <w:pPr>
        <w:spacing w:line="257" w:lineRule="exact"/>
        <w:ind w:left="504"/>
        <w:textAlignment w:val="baseline"/>
        <w:rPr>
          <w:rFonts w:ascii="Garamond" w:eastAsia="Garamond" w:hAnsi="Garamond"/>
          <w:color w:val="000000"/>
          <w:sz w:val="23"/>
        </w:rPr>
      </w:pPr>
      <w:r>
        <w:rPr>
          <w:rFonts w:ascii="Garamond" w:eastAsia="Garamond" w:hAnsi="Garamond"/>
          <w:color w:val="000000"/>
          <w:sz w:val="23"/>
        </w:rPr>
        <w:t>16/06/2023 de</w:t>
      </w:r>
      <w:r w:rsidR="00F9520F">
        <w:rPr>
          <w:rFonts w:ascii="Garamond" w:eastAsia="Garamond" w:hAnsi="Garamond"/>
          <w:color w:val="000000"/>
          <w:sz w:val="23"/>
        </w:rPr>
        <w:t xml:space="preserve">………………………………………………..        </w:t>
      </w:r>
      <w:r>
        <w:rPr>
          <w:rFonts w:ascii="Garamond" w:eastAsia="Garamond" w:hAnsi="Garamond"/>
          <w:color w:val="000000"/>
          <w:sz w:val="23"/>
        </w:rPr>
        <w:t>0,00€</w:t>
      </w:r>
    </w:p>
    <w:p w14:paraId="094971AB" w14:textId="77777777" w:rsidR="00914A4A" w:rsidRDefault="00914A4A" w:rsidP="00914A4A">
      <w:pPr>
        <w:numPr>
          <w:ilvl w:val="0"/>
          <w:numId w:val="37"/>
        </w:numPr>
        <w:spacing w:before="5" w:line="257" w:lineRule="exact"/>
        <w:ind w:left="504"/>
        <w:jc w:val="left"/>
        <w:textAlignment w:val="baseline"/>
        <w:rPr>
          <w:rFonts w:ascii="Garamond" w:eastAsia="Garamond" w:hAnsi="Garamond"/>
          <w:color w:val="000000"/>
          <w:sz w:val="23"/>
        </w:rPr>
      </w:pPr>
      <w:r>
        <w:rPr>
          <w:rFonts w:ascii="Garamond" w:eastAsia="Garamond" w:hAnsi="Garamond"/>
          <w:color w:val="000000"/>
          <w:sz w:val="23"/>
        </w:rPr>
        <w:t>les intérêts moratoires au taux de 0,00% l'an du 16/06/2023 jusqu'à</w:t>
      </w:r>
    </w:p>
    <w:p w14:paraId="619A6C49" w14:textId="77777777" w:rsidR="00914A4A" w:rsidRDefault="00914A4A" w:rsidP="00914A4A">
      <w:pPr>
        <w:tabs>
          <w:tab w:val="right" w:leader="dot" w:pos="7560"/>
        </w:tabs>
        <w:spacing w:before="4" w:line="257" w:lineRule="exact"/>
        <w:ind w:left="504"/>
        <w:textAlignment w:val="baseline"/>
        <w:rPr>
          <w:rFonts w:ascii="Garamond" w:eastAsia="Garamond" w:hAnsi="Garamond"/>
          <w:color w:val="000000"/>
          <w:sz w:val="23"/>
        </w:rPr>
      </w:pPr>
      <w:r>
        <w:rPr>
          <w:rFonts w:ascii="Garamond" w:eastAsia="Garamond" w:hAnsi="Garamond"/>
          <w:color w:val="000000"/>
          <w:sz w:val="23"/>
        </w:rPr>
        <w:t xml:space="preserve">parfait paiement </w:t>
      </w:r>
      <w:r>
        <w:rPr>
          <w:rFonts w:ascii="Garamond" w:eastAsia="Garamond" w:hAnsi="Garamond"/>
          <w:color w:val="000000"/>
          <w:sz w:val="23"/>
        </w:rPr>
        <w:tab/>
        <w:t>mémoire</w:t>
      </w:r>
    </w:p>
    <w:p w14:paraId="7C390B13" w14:textId="75CF6829" w:rsidR="00914A4A" w:rsidRDefault="00F9520F" w:rsidP="00914A4A">
      <w:pPr>
        <w:spacing w:before="261" w:line="257" w:lineRule="exact"/>
        <w:jc w:val="center"/>
        <w:textAlignment w:val="baseline"/>
        <w:rPr>
          <w:rFonts w:ascii="Garamond" w:eastAsia="Garamond" w:hAnsi="Garamond"/>
          <w:i/>
          <w:color w:val="000000"/>
          <w:spacing w:val="-4"/>
          <w:sz w:val="20"/>
        </w:rPr>
      </w:pPr>
      <w:r>
        <w:rPr>
          <w:rFonts w:ascii="Garamond" w:eastAsia="Garamond" w:hAnsi="Garamond"/>
          <w:i/>
          <w:color w:val="000000"/>
          <w:spacing w:val="-4"/>
          <w:sz w:val="20"/>
        </w:rPr>
        <w:t xml:space="preserve"> </w:t>
      </w:r>
    </w:p>
    <w:p w14:paraId="30DBE2FC" w14:textId="77777777" w:rsidR="00F9520F" w:rsidRDefault="00F9520F" w:rsidP="00914A4A">
      <w:pPr>
        <w:spacing w:before="261" w:line="257" w:lineRule="exact"/>
        <w:jc w:val="center"/>
        <w:textAlignment w:val="baseline"/>
        <w:rPr>
          <w:rFonts w:ascii="Garamond" w:eastAsia="Garamond" w:hAnsi="Garamond"/>
          <w:i/>
          <w:color w:val="000000"/>
          <w:spacing w:val="-4"/>
          <w:sz w:val="20"/>
        </w:rPr>
      </w:pPr>
    </w:p>
    <w:p w14:paraId="336AE0F3" w14:textId="1D655E75" w:rsidR="00914A4A" w:rsidRDefault="00914A4A" w:rsidP="00914A4A">
      <w:pPr>
        <w:tabs>
          <w:tab w:val="right" w:pos="7560"/>
        </w:tabs>
        <w:spacing w:before="264" w:line="257" w:lineRule="exact"/>
        <w:ind w:left="144"/>
        <w:textAlignment w:val="baseline"/>
        <w:rPr>
          <w:rFonts w:ascii="Garamond" w:eastAsia="Garamond" w:hAnsi="Garamond"/>
          <w:color w:val="000000"/>
          <w:sz w:val="23"/>
        </w:rPr>
      </w:pPr>
      <w:r>
        <w:rPr>
          <w:rFonts w:ascii="Garamond" w:eastAsia="Garamond" w:hAnsi="Garamond"/>
          <w:color w:val="000000"/>
          <w:sz w:val="23"/>
        </w:rPr>
        <w:lastRenderedPageBreak/>
        <w:t xml:space="preserve">5)- la somme en principal de   </w:t>
      </w:r>
      <w:r w:rsidR="00F9520F">
        <w:rPr>
          <w:rFonts w:ascii="Garamond" w:eastAsia="Garamond" w:hAnsi="Garamond"/>
          <w:color w:val="000000"/>
          <w:sz w:val="23"/>
        </w:rPr>
        <w:t>………………………………….</w:t>
      </w:r>
      <w:r>
        <w:rPr>
          <w:rFonts w:ascii="Garamond" w:eastAsia="Garamond" w:hAnsi="Garamond"/>
          <w:color w:val="000000"/>
          <w:sz w:val="23"/>
        </w:rPr>
        <w:t xml:space="preserve"> 31.199,98 €</w:t>
      </w:r>
    </w:p>
    <w:p w14:paraId="2644864C" w14:textId="77777777" w:rsidR="00914A4A" w:rsidRDefault="00914A4A" w:rsidP="00914A4A">
      <w:pPr>
        <w:spacing w:before="3" w:line="257" w:lineRule="exact"/>
        <w:ind w:left="648"/>
        <w:textAlignment w:val="baseline"/>
        <w:rPr>
          <w:rFonts w:ascii="Garamond" w:eastAsia="Garamond" w:hAnsi="Garamond"/>
          <w:color w:val="000000"/>
          <w:spacing w:val="-1"/>
          <w:sz w:val="23"/>
        </w:rPr>
      </w:pPr>
      <w:r>
        <w:rPr>
          <w:rFonts w:ascii="Garamond" w:eastAsia="Garamond" w:hAnsi="Garamond"/>
          <w:color w:val="000000"/>
          <w:spacing w:val="-1"/>
          <w:sz w:val="23"/>
        </w:rPr>
        <w:t>au titre du capital restant dû au 20/09/2019 au titre du</w:t>
      </w:r>
    </w:p>
    <w:p w14:paraId="2DE0D80B" w14:textId="77777777" w:rsidR="00914A4A" w:rsidRDefault="00914A4A" w:rsidP="00914A4A">
      <w:pPr>
        <w:spacing w:line="254" w:lineRule="exact"/>
        <w:ind w:left="648"/>
        <w:textAlignment w:val="baseline"/>
        <w:rPr>
          <w:rFonts w:ascii="Garamond" w:eastAsia="Garamond" w:hAnsi="Garamond"/>
          <w:color w:val="000000"/>
          <w:sz w:val="23"/>
        </w:rPr>
      </w:pPr>
      <w:r>
        <w:rPr>
          <w:rFonts w:ascii="Garamond" w:eastAsia="Garamond" w:hAnsi="Garamond"/>
          <w:color w:val="000000"/>
          <w:sz w:val="23"/>
        </w:rPr>
        <w:t>prêt n°00000829102</w:t>
      </w:r>
    </w:p>
    <w:p w14:paraId="7DB61E68" w14:textId="77777777" w:rsidR="00F9520F" w:rsidRDefault="00914A4A" w:rsidP="00914A4A">
      <w:pPr>
        <w:spacing w:before="1" w:line="257" w:lineRule="exact"/>
        <w:ind w:left="504"/>
        <w:textAlignment w:val="baseline"/>
        <w:rPr>
          <w:rFonts w:ascii="Garamond" w:eastAsia="Garamond" w:hAnsi="Garamond"/>
          <w:color w:val="000000"/>
          <w:spacing w:val="-1"/>
          <w:sz w:val="23"/>
        </w:rPr>
      </w:pPr>
      <w:r>
        <w:rPr>
          <w:rFonts w:ascii="Garamond" w:eastAsia="Garamond" w:hAnsi="Garamond"/>
          <w:color w:val="000000"/>
          <w:spacing w:val="-1"/>
          <w:sz w:val="23"/>
        </w:rPr>
        <w:t xml:space="preserve">- les intérêts échus au taux 0,00% du 20/09/2019 </w:t>
      </w:r>
    </w:p>
    <w:p w14:paraId="25CCEDF2" w14:textId="79244E4E" w:rsidR="00914A4A" w:rsidRDefault="00914A4A" w:rsidP="00914A4A">
      <w:pPr>
        <w:spacing w:before="1" w:line="257" w:lineRule="exact"/>
        <w:ind w:left="504"/>
        <w:textAlignment w:val="baseline"/>
        <w:rPr>
          <w:rFonts w:ascii="Garamond" w:eastAsia="Garamond" w:hAnsi="Garamond"/>
          <w:color w:val="000000"/>
          <w:spacing w:val="-1"/>
          <w:sz w:val="23"/>
        </w:rPr>
      </w:pPr>
      <w:r>
        <w:rPr>
          <w:rFonts w:ascii="Garamond" w:eastAsia="Garamond" w:hAnsi="Garamond"/>
          <w:color w:val="000000"/>
          <w:spacing w:val="-1"/>
          <w:sz w:val="23"/>
        </w:rPr>
        <w:t>au 16/06/2023 de ......</w:t>
      </w:r>
      <w:r w:rsidR="00F9520F">
        <w:rPr>
          <w:rFonts w:ascii="Garamond" w:eastAsia="Garamond" w:hAnsi="Garamond"/>
          <w:color w:val="000000"/>
          <w:spacing w:val="-1"/>
          <w:sz w:val="23"/>
        </w:rPr>
        <w:t>.................................................................................</w:t>
      </w:r>
      <w:r>
        <w:rPr>
          <w:rFonts w:ascii="Garamond" w:eastAsia="Garamond" w:hAnsi="Garamond"/>
          <w:color w:val="000000"/>
          <w:spacing w:val="-1"/>
          <w:sz w:val="23"/>
        </w:rPr>
        <w:t xml:space="preserve"> 0,00€</w:t>
      </w:r>
    </w:p>
    <w:p w14:paraId="41D12F7C" w14:textId="77777777" w:rsidR="00914A4A" w:rsidRDefault="00914A4A" w:rsidP="00914A4A">
      <w:pPr>
        <w:numPr>
          <w:ilvl w:val="0"/>
          <w:numId w:val="37"/>
        </w:numPr>
        <w:tabs>
          <w:tab w:val="clear" w:pos="144"/>
          <w:tab w:val="left" w:pos="648"/>
        </w:tabs>
        <w:spacing w:before="1" w:line="257" w:lineRule="exact"/>
        <w:ind w:left="648" w:hanging="144"/>
        <w:jc w:val="left"/>
        <w:textAlignment w:val="baseline"/>
        <w:rPr>
          <w:rFonts w:ascii="Garamond" w:eastAsia="Garamond" w:hAnsi="Garamond"/>
          <w:color w:val="000000"/>
          <w:sz w:val="23"/>
        </w:rPr>
      </w:pPr>
      <w:r>
        <w:rPr>
          <w:rFonts w:ascii="Garamond" w:eastAsia="Garamond" w:hAnsi="Garamond"/>
          <w:color w:val="000000"/>
          <w:sz w:val="23"/>
        </w:rPr>
        <w:t>les intérêts moratoires au taux de 0,00% l'an du 16/06/2023</w:t>
      </w:r>
    </w:p>
    <w:p w14:paraId="11178855" w14:textId="6A25F6BE" w:rsidR="00914A4A" w:rsidRDefault="00914A4A" w:rsidP="00F9520F">
      <w:pPr>
        <w:tabs>
          <w:tab w:val="left" w:pos="144"/>
          <w:tab w:val="left" w:pos="648"/>
          <w:tab w:val="right" w:leader="dot" w:pos="7560"/>
        </w:tabs>
        <w:spacing w:before="6" w:line="257" w:lineRule="exact"/>
        <w:ind w:left="720"/>
        <w:jc w:val="left"/>
        <w:textAlignment w:val="baseline"/>
        <w:rPr>
          <w:rFonts w:ascii="Garamond" w:eastAsia="Garamond" w:hAnsi="Garamond"/>
          <w:color w:val="000000"/>
          <w:sz w:val="23"/>
        </w:rPr>
      </w:pPr>
      <w:r>
        <w:rPr>
          <w:rFonts w:ascii="Garamond" w:eastAsia="Garamond" w:hAnsi="Garamond"/>
          <w:color w:val="000000"/>
          <w:sz w:val="23"/>
        </w:rPr>
        <w:t>jusqu'à parfait paiement</w:t>
      </w:r>
      <w:r>
        <w:rPr>
          <w:rFonts w:ascii="Garamond" w:eastAsia="Garamond" w:hAnsi="Garamond"/>
          <w:color w:val="000000"/>
          <w:sz w:val="23"/>
        </w:rPr>
        <w:tab/>
        <w:t>.mémoire</w:t>
      </w:r>
    </w:p>
    <w:p w14:paraId="2734CD93" w14:textId="127A8BFB" w:rsidR="00A56C3D" w:rsidRPr="00F9520F" w:rsidRDefault="00F9520F" w:rsidP="00305F7B">
      <w:pPr>
        <w:numPr>
          <w:ilvl w:val="0"/>
          <w:numId w:val="37"/>
        </w:numPr>
        <w:tabs>
          <w:tab w:val="clear" w:pos="144"/>
          <w:tab w:val="left" w:pos="648"/>
          <w:tab w:val="right" w:leader="dot" w:pos="7560"/>
        </w:tabs>
        <w:spacing w:before="6" w:line="257" w:lineRule="exact"/>
        <w:ind w:hanging="144"/>
        <w:jc w:val="left"/>
        <w:textAlignment w:val="baseline"/>
        <w:rPr>
          <w:rFonts w:eastAsia="MS Mincho"/>
          <w:sz w:val="22"/>
          <w:szCs w:val="22"/>
        </w:rPr>
      </w:pPr>
      <w:r w:rsidRPr="00F9520F">
        <w:rPr>
          <w:rFonts w:ascii="Garamond" w:eastAsia="Garamond" w:hAnsi="Garamond"/>
          <w:color w:val="000000"/>
          <w:sz w:val="23"/>
        </w:rPr>
        <w:t xml:space="preserve">la </w:t>
      </w:r>
      <w:r w:rsidR="00914A4A" w:rsidRPr="00F9520F">
        <w:rPr>
          <w:rFonts w:ascii="Garamond" w:eastAsia="Garamond" w:hAnsi="Garamond"/>
          <w:color w:val="000000"/>
          <w:sz w:val="23"/>
        </w:rPr>
        <w:t xml:space="preserve"> somme en principal de</w:t>
      </w:r>
      <w:r w:rsidR="00914A4A" w:rsidRPr="00F9520F">
        <w:rPr>
          <w:rFonts w:ascii="Garamond" w:eastAsia="Garamond" w:hAnsi="Garamond"/>
          <w:color w:val="000000"/>
          <w:sz w:val="23"/>
        </w:rPr>
        <w:tab/>
        <w:t xml:space="preserve"> 1.000 €</w:t>
      </w:r>
    </w:p>
    <w:p w14:paraId="0258CC4B" w14:textId="6755711C" w:rsidR="00F9520F" w:rsidRPr="00F9520F" w:rsidRDefault="00F9520F" w:rsidP="00F9520F">
      <w:pPr>
        <w:tabs>
          <w:tab w:val="left" w:pos="648"/>
          <w:tab w:val="right" w:leader="dot" w:pos="7560"/>
        </w:tabs>
        <w:spacing w:before="6" w:line="257" w:lineRule="exact"/>
        <w:ind w:left="720"/>
        <w:jc w:val="left"/>
        <w:textAlignment w:val="baseline"/>
        <w:rPr>
          <w:rFonts w:ascii="Garamond" w:eastAsia="MS Mincho" w:hAnsi="Garamond"/>
          <w:sz w:val="22"/>
          <w:szCs w:val="22"/>
        </w:rPr>
      </w:pPr>
      <w:r w:rsidRPr="00F9520F">
        <w:rPr>
          <w:rFonts w:ascii="Garamond" w:eastAsia="MS Mincho" w:hAnsi="Garamond"/>
          <w:sz w:val="22"/>
          <w:szCs w:val="22"/>
        </w:rPr>
        <w:t>au titre de l’article 700 du Code de Procédure Civile</w:t>
      </w:r>
    </w:p>
    <w:p w14:paraId="727D2431" w14:textId="1818C293" w:rsidR="00010F7E" w:rsidRPr="00C971DB" w:rsidRDefault="00914A4A" w:rsidP="00010F7E">
      <w:pPr>
        <w:rPr>
          <w:rFonts w:eastAsia="MS Mincho"/>
          <w:sz w:val="22"/>
          <w:szCs w:val="22"/>
        </w:rPr>
      </w:pPr>
      <w:r>
        <w:rPr>
          <w:rFonts w:eastAsia="MS Mincho"/>
          <w:sz w:val="22"/>
          <w:szCs w:val="22"/>
        </w:rPr>
        <w:t xml:space="preserve"> </w:t>
      </w:r>
    </w:p>
    <w:p w14:paraId="71027112" w14:textId="3414A8BA" w:rsidR="00F9520F" w:rsidRPr="00F9520F" w:rsidRDefault="00F9520F" w:rsidP="00F9520F">
      <w:pPr>
        <w:pStyle w:val="Paragraphedeliste"/>
        <w:numPr>
          <w:ilvl w:val="0"/>
          <w:numId w:val="38"/>
        </w:numPr>
        <w:spacing w:before="667" w:line="259" w:lineRule="exact"/>
        <w:ind w:right="360"/>
        <w:textAlignment w:val="baseline"/>
        <w:rPr>
          <w:rFonts w:ascii="Garamond" w:eastAsia="Garamond" w:hAnsi="Garamond"/>
          <w:color w:val="000000"/>
          <w:sz w:val="23"/>
        </w:rPr>
      </w:pPr>
      <w:r w:rsidRPr="00F9520F">
        <w:rPr>
          <w:rFonts w:ascii="Garamond" w:eastAsia="Garamond" w:hAnsi="Garamond"/>
          <w:color w:val="000000"/>
          <w:sz w:val="23"/>
          <w:u w:val="single"/>
        </w:rPr>
        <w:t xml:space="preserve">Au titre du jugement du 23 novembre 2020 du Tribunal </w:t>
      </w:r>
      <w:r w:rsidRPr="00F9520F">
        <w:rPr>
          <w:rFonts w:ascii="Garamond" w:eastAsia="Garamond" w:hAnsi="Garamond"/>
          <w:color w:val="000000"/>
          <w:sz w:val="23"/>
        </w:rPr>
        <w:t>Judiciaire</w:t>
      </w:r>
      <w:r w:rsidRPr="00F9520F">
        <w:rPr>
          <w:rFonts w:ascii="Garamond" w:eastAsia="Garamond" w:hAnsi="Garamond"/>
          <w:color w:val="000000"/>
          <w:sz w:val="23"/>
          <w:u w:val="single"/>
        </w:rPr>
        <w:t xml:space="preserve"> d'EVRY.,</w:t>
      </w:r>
      <w:r w:rsidRPr="00F9520F">
        <w:rPr>
          <w:rFonts w:ascii="Garamond" w:eastAsia="Garamond" w:hAnsi="Garamond"/>
          <w:color w:val="000000"/>
          <w:sz w:val="23"/>
        </w:rPr>
        <w:t xml:space="preserve"> les sommes de :</w:t>
      </w:r>
    </w:p>
    <w:p w14:paraId="2354810C" w14:textId="13503013" w:rsidR="00F9520F" w:rsidRDefault="00F9520F" w:rsidP="00F9520F">
      <w:pPr>
        <w:tabs>
          <w:tab w:val="right" w:pos="2880"/>
          <w:tab w:val="right" w:leader="dot" w:pos="7560"/>
        </w:tabs>
        <w:spacing w:before="524" w:line="259" w:lineRule="exact"/>
        <w:ind w:left="420"/>
        <w:textAlignment w:val="baseline"/>
        <w:rPr>
          <w:rFonts w:ascii="Arial" w:eastAsia="Arial" w:hAnsi="Arial"/>
          <w:color w:val="000000"/>
        </w:rPr>
      </w:pPr>
      <w:r w:rsidRPr="00F9520F">
        <w:rPr>
          <w:rFonts w:ascii="Garamond" w:eastAsia="Arial" w:hAnsi="Garamond"/>
          <w:color w:val="000000"/>
          <w:sz w:val="22"/>
          <w:szCs w:val="22"/>
        </w:rPr>
        <w:t>6)</w:t>
      </w:r>
      <w:r>
        <w:rPr>
          <w:rFonts w:ascii="Garamond" w:eastAsia="Garamond" w:hAnsi="Garamond"/>
          <w:color w:val="000000"/>
          <w:sz w:val="23"/>
        </w:rPr>
        <w:t>- la somme en principal de</w:t>
      </w:r>
      <w:r>
        <w:rPr>
          <w:rFonts w:ascii="Garamond" w:eastAsia="Garamond" w:hAnsi="Garamond"/>
          <w:color w:val="000000"/>
          <w:sz w:val="23"/>
        </w:rPr>
        <w:tab/>
        <w:t xml:space="preserve"> 1.846,48€</w:t>
      </w:r>
    </w:p>
    <w:p w14:paraId="6EA5A6F6" w14:textId="5097FD7B" w:rsidR="00F9520F" w:rsidRDefault="00F9520F" w:rsidP="00F9520F">
      <w:pPr>
        <w:spacing w:line="259" w:lineRule="exact"/>
        <w:ind w:left="648" w:right="1512"/>
        <w:textAlignment w:val="baseline"/>
        <w:rPr>
          <w:rFonts w:ascii="Garamond" w:eastAsia="Garamond" w:hAnsi="Garamond"/>
          <w:color w:val="000000"/>
          <w:spacing w:val="-1"/>
          <w:sz w:val="23"/>
        </w:rPr>
      </w:pPr>
      <w:r>
        <w:rPr>
          <w:rFonts w:ascii="Garamond" w:eastAsia="Garamond" w:hAnsi="Garamond"/>
          <w:color w:val="000000"/>
          <w:spacing w:val="-1"/>
          <w:sz w:val="23"/>
        </w:rPr>
        <w:t>au titre du capital restant dû au 19/11/2019 compte tenu des acomptes reçus à cette date à raison du prêt n°60293094026</w:t>
      </w:r>
    </w:p>
    <w:p w14:paraId="64031B3C" w14:textId="4D1F23A6" w:rsidR="00F9520F" w:rsidRDefault="00DA3BA9" w:rsidP="00DA3BA9">
      <w:pPr>
        <w:spacing w:line="258" w:lineRule="exact"/>
        <w:ind w:left="720"/>
        <w:jc w:val="left"/>
        <w:textAlignment w:val="baseline"/>
        <w:rPr>
          <w:rFonts w:ascii="Garamond" w:eastAsia="Garamond" w:hAnsi="Garamond"/>
          <w:color w:val="000000"/>
          <w:sz w:val="23"/>
        </w:rPr>
      </w:pPr>
      <w:r>
        <w:rPr>
          <w:rFonts w:ascii="Garamond" w:eastAsia="Garamond" w:hAnsi="Garamond"/>
          <w:color w:val="000000"/>
          <w:sz w:val="23"/>
        </w:rPr>
        <w:t xml:space="preserve">- </w:t>
      </w:r>
      <w:r w:rsidR="00F9520F">
        <w:rPr>
          <w:rFonts w:ascii="Garamond" w:eastAsia="Garamond" w:hAnsi="Garamond"/>
          <w:color w:val="000000"/>
          <w:sz w:val="23"/>
        </w:rPr>
        <w:t>les intérêts échus au taux contractuel de 2% l'an sur le</w:t>
      </w:r>
    </w:p>
    <w:p w14:paraId="59EA37B3" w14:textId="77777777" w:rsidR="00DA3BA9" w:rsidRDefault="00F9520F" w:rsidP="00F9520F">
      <w:pPr>
        <w:tabs>
          <w:tab w:val="right" w:leader="dot" w:pos="7560"/>
        </w:tabs>
        <w:spacing w:line="256" w:lineRule="exact"/>
        <w:ind w:left="648"/>
        <w:textAlignment w:val="baseline"/>
        <w:rPr>
          <w:rFonts w:ascii="Garamond" w:eastAsia="Garamond" w:hAnsi="Garamond"/>
          <w:color w:val="000000"/>
          <w:sz w:val="23"/>
        </w:rPr>
      </w:pPr>
      <w:r>
        <w:rPr>
          <w:rFonts w:ascii="Garamond" w:eastAsia="Garamond" w:hAnsi="Garamond"/>
          <w:color w:val="000000"/>
          <w:sz w:val="23"/>
        </w:rPr>
        <w:t>solde en capital de 1.846,48€ du 19/11/2019 au 16/06/2023</w:t>
      </w:r>
    </w:p>
    <w:p w14:paraId="6638ADFA" w14:textId="0967BA74" w:rsidR="00F9520F" w:rsidRDefault="00F9520F" w:rsidP="00F9520F">
      <w:pPr>
        <w:tabs>
          <w:tab w:val="right" w:leader="dot" w:pos="7560"/>
        </w:tabs>
        <w:spacing w:line="256" w:lineRule="exact"/>
        <w:ind w:left="648"/>
        <w:textAlignment w:val="baseline"/>
        <w:rPr>
          <w:rFonts w:ascii="Garamond" w:eastAsia="Garamond" w:hAnsi="Garamond"/>
          <w:color w:val="000000"/>
          <w:sz w:val="23"/>
        </w:rPr>
      </w:pPr>
      <w:r>
        <w:rPr>
          <w:rFonts w:ascii="Garamond" w:eastAsia="Garamond" w:hAnsi="Garamond"/>
          <w:color w:val="000000"/>
          <w:sz w:val="23"/>
        </w:rPr>
        <w:t>de</w:t>
      </w:r>
      <w:r>
        <w:rPr>
          <w:rFonts w:ascii="Garamond" w:eastAsia="Garamond" w:hAnsi="Garamond"/>
          <w:color w:val="000000"/>
          <w:sz w:val="23"/>
        </w:rPr>
        <w:tab/>
        <w:t xml:space="preserve"> 132,03€</w:t>
      </w:r>
    </w:p>
    <w:p w14:paraId="27774037" w14:textId="03777D7A" w:rsidR="00F9520F" w:rsidRDefault="00DA3BA9" w:rsidP="00DA3BA9">
      <w:pPr>
        <w:spacing w:line="256" w:lineRule="exact"/>
        <w:ind w:left="720"/>
        <w:jc w:val="left"/>
        <w:textAlignment w:val="baseline"/>
        <w:rPr>
          <w:rFonts w:ascii="Garamond" w:eastAsia="Garamond" w:hAnsi="Garamond"/>
          <w:color w:val="000000"/>
          <w:sz w:val="23"/>
        </w:rPr>
      </w:pPr>
      <w:r>
        <w:rPr>
          <w:rFonts w:ascii="Garamond" w:eastAsia="Garamond" w:hAnsi="Garamond"/>
          <w:color w:val="000000"/>
          <w:sz w:val="23"/>
        </w:rPr>
        <w:t>-</w:t>
      </w:r>
      <w:r w:rsidR="00F9520F">
        <w:rPr>
          <w:rFonts w:ascii="Garamond" w:eastAsia="Garamond" w:hAnsi="Garamond"/>
          <w:color w:val="000000"/>
          <w:sz w:val="23"/>
        </w:rPr>
        <w:t>les intérêts moratoires au taux contractuel de 2% l'an continuant</w:t>
      </w:r>
    </w:p>
    <w:p w14:paraId="24E74324" w14:textId="77777777" w:rsidR="00F9520F" w:rsidRDefault="00F9520F" w:rsidP="00F9520F">
      <w:pPr>
        <w:tabs>
          <w:tab w:val="right" w:leader="dot" w:pos="7560"/>
        </w:tabs>
        <w:spacing w:line="257" w:lineRule="exact"/>
        <w:ind w:left="648"/>
        <w:textAlignment w:val="baseline"/>
        <w:rPr>
          <w:rFonts w:ascii="Garamond" w:eastAsia="Garamond" w:hAnsi="Garamond"/>
          <w:color w:val="000000"/>
          <w:sz w:val="23"/>
        </w:rPr>
      </w:pPr>
      <w:r>
        <w:rPr>
          <w:rFonts w:ascii="Garamond" w:eastAsia="Garamond" w:hAnsi="Garamond"/>
          <w:color w:val="000000"/>
          <w:sz w:val="23"/>
        </w:rPr>
        <w:t xml:space="preserve">à courir du 16/06/2023 jusqu'à complet paiement </w:t>
      </w:r>
      <w:r>
        <w:rPr>
          <w:rFonts w:ascii="Garamond" w:eastAsia="Garamond" w:hAnsi="Garamond"/>
          <w:color w:val="000000"/>
          <w:sz w:val="23"/>
        </w:rPr>
        <w:tab/>
        <w:t>mémoire</w:t>
      </w:r>
    </w:p>
    <w:p w14:paraId="571260EF" w14:textId="1FD897FD" w:rsidR="00F9520F" w:rsidRDefault="00F9520F" w:rsidP="00DA3BA9">
      <w:pPr>
        <w:tabs>
          <w:tab w:val="right" w:pos="2880"/>
          <w:tab w:val="right" w:leader="dot" w:pos="7560"/>
        </w:tabs>
        <w:spacing w:before="524" w:line="259" w:lineRule="exact"/>
        <w:ind w:left="648"/>
        <w:textAlignment w:val="baseline"/>
        <w:rPr>
          <w:rFonts w:ascii="Arial" w:eastAsia="Arial" w:hAnsi="Arial"/>
          <w:color w:val="000000"/>
        </w:rPr>
      </w:pPr>
      <w:r w:rsidRPr="00DA3BA9">
        <w:rPr>
          <w:rFonts w:ascii="Garamond" w:eastAsia="Arial" w:hAnsi="Garamond"/>
          <w:color w:val="000000"/>
          <w:sz w:val="22"/>
          <w:szCs w:val="22"/>
        </w:rPr>
        <w:t>7)</w:t>
      </w:r>
      <w:r>
        <w:rPr>
          <w:rFonts w:ascii="Garamond" w:eastAsia="Garamond" w:hAnsi="Garamond"/>
          <w:color w:val="000000"/>
          <w:sz w:val="23"/>
        </w:rPr>
        <w:t>- la somme en principal de</w:t>
      </w:r>
      <w:r>
        <w:rPr>
          <w:rFonts w:ascii="Garamond" w:eastAsia="Garamond" w:hAnsi="Garamond"/>
          <w:color w:val="000000"/>
          <w:sz w:val="23"/>
        </w:rPr>
        <w:tab/>
        <w:t xml:space="preserve"> 116.200,37€</w:t>
      </w:r>
    </w:p>
    <w:p w14:paraId="771D8ABC" w14:textId="77777777" w:rsidR="00F9520F" w:rsidRDefault="00F9520F" w:rsidP="00F9520F">
      <w:pPr>
        <w:spacing w:line="254" w:lineRule="exact"/>
        <w:ind w:left="648"/>
        <w:textAlignment w:val="baseline"/>
        <w:rPr>
          <w:rFonts w:ascii="Garamond" w:eastAsia="Garamond" w:hAnsi="Garamond"/>
          <w:color w:val="000000"/>
          <w:sz w:val="23"/>
        </w:rPr>
      </w:pPr>
      <w:r>
        <w:rPr>
          <w:rFonts w:ascii="Garamond" w:eastAsia="Garamond" w:hAnsi="Garamond"/>
          <w:color w:val="000000"/>
          <w:sz w:val="23"/>
        </w:rPr>
        <w:t xml:space="preserve">due au 30/09/2019 au titre du capital restant dû </w:t>
      </w:r>
      <w:r>
        <w:rPr>
          <w:rFonts w:ascii="Garamond" w:eastAsia="Garamond" w:hAnsi="Garamond"/>
          <w:color w:val="000000"/>
          <w:sz w:val="23"/>
        </w:rPr>
        <w:br/>
        <w:t>à raison du prêt n°60184328500,</w:t>
      </w:r>
    </w:p>
    <w:p w14:paraId="3886578A" w14:textId="77777777" w:rsidR="00DA3BA9" w:rsidRDefault="00DA3BA9" w:rsidP="00DA3BA9">
      <w:pPr>
        <w:spacing w:line="253" w:lineRule="exact"/>
        <w:ind w:left="720"/>
        <w:jc w:val="left"/>
        <w:textAlignment w:val="baseline"/>
        <w:rPr>
          <w:rFonts w:ascii="Garamond" w:eastAsia="Garamond" w:hAnsi="Garamond"/>
          <w:color w:val="000000"/>
          <w:sz w:val="23"/>
        </w:rPr>
      </w:pPr>
      <w:r>
        <w:rPr>
          <w:rFonts w:ascii="Garamond" w:eastAsia="Garamond" w:hAnsi="Garamond"/>
          <w:color w:val="000000"/>
          <w:sz w:val="23"/>
        </w:rPr>
        <w:t>-</w:t>
      </w:r>
      <w:r w:rsidR="00F9520F">
        <w:rPr>
          <w:rFonts w:ascii="Garamond" w:eastAsia="Garamond" w:hAnsi="Garamond"/>
          <w:color w:val="000000"/>
          <w:sz w:val="23"/>
        </w:rPr>
        <w:t>les intérêts échus au taux contractuel de 2,35% l'an du</w:t>
      </w:r>
      <w:r>
        <w:rPr>
          <w:rFonts w:ascii="Garamond" w:eastAsia="Garamond" w:hAnsi="Garamond"/>
          <w:color w:val="000000"/>
          <w:sz w:val="23"/>
        </w:rPr>
        <w:t xml:space="preserve"> </w:t>
      </w:r>
    </w:p>
    <w:p w14:paraId="60825850" w14:textId="47F63EA4" w:rsidR="00F9520F" w:rsidRDefault="00F9520F" w:rsidP="00DA3BA9">
      <w:pPr>
        <w:spacing w:line="253" w:lineRule="exact"/>
        <w:ind w:left="720"/>
        <w:jc w:val="left"/>
        <w:textAlignment w:val="baseline"/>
        <w:rPr>
          <w:rFonts w:ascii="Garamond" w:eastAsia="Garamond" w:hAnsi="Garamond"/>
          <w:color w:val="000000"/>
          <w:sz w:val="23"/>
        </w:rPr>
      </w:pPr>
      <w:r>
        <w:rPr>
          <w:rFonts w:ascii="Garamond" w:eastAsia="Garamond" w:hAnsi="Garamond"/>
          <w:color w:val="000000"/>
          <w:sz w:val="23"/>
        </w:rPr>
        <w:t xml:space="preserve">30/09/2019 au 16/06/2023 de    </w:t>
      </w:r>
      <w:r w:rsidR="00DA3BA9">
        <w:rPr>
          <w:rFonts w:ascii="Garamond" w:eastAsia="Garamond" w:hAnsi="Garamond"/>
          <w:color w:val="000000"/>
          <w:sz w:val="23"/>
        </w:rPr>
        <w:t>………………………….</w:t>
      </w:r>
      <w:r>
        <w:rPr>
          <w:rFonts w:ascii="Garamond" w:eastAsia="Garamond" w:hAnsi="Garamond"/>
          <w:color w:val="000000"/>
          <w:sz w:val="23"/>
        </w:rPr>
        <w:t xml:space="preserve">10.137,29€ </w:t>
      </w:r>
      <w:r>
        <w:rPr>
          <w:rFonts w:ascii="Garamond" w:eastAsia="Garamond" w:hAnsi="Garamond"/>
          <w:color w:val="000000"/>
          <w:sz w:val="23"/>
        </w:rPr>
        <w:br/>
        <w:t>- les intérêts moratoires au taux contractuel de 2,35% l'an</w:t>
      </w:r>
    </w:p>
    <w:p w14:paraId="0382F0FF" w14:textId="77777777" w:rsidR="00F9520F" w:rsidRDefault="00F9520F" w:rsidP="00F9520F">
      <w:pPr>
        <w:tabs>
          <w:tab w:val="right" w:leader="dot" w:pos="7560"/>
        </w:tabs>
        <w:spacing w:line="259" w:lineRule="exact"/>
        <w:ind w:left="648"/>
        <w:textAlignment w:val="baseline"/>
        <w:rPr>
          <w:rFonts w:ascii="Garamond" w:eastAsia="Garamond" w:hAnsi="Garamond"/>
          <w:color w:val="000000"/>
          <w:sz w:val="23"/>
        </w:rPr>
      </w:pPr>
      <w:r>
        <w:rPr>
          <w:rFonts w:ascii="Garamond" w:eastAsia="Garamond" w:hAnsi="Garamond"/>
          <w:color w:val="000000"/>
          <w:sz w:val="23"/>
        </w:rPr>
        <w:t>continuant à courir du 16/06/2023 jusqu'à complet paiement</w:t>
      </w:r>
      <w:r>
        <w:rPr>
          <w:rFonts w:ascii="Garamond" w:eastAsia="Garamond" w:hAnsi="Garamond"/>
          <w:color w:val="000000"/>
          <w:sz w:val="23"/>
        </w:rPr>
        <w:tab/>
        <w:t>mémoire</w:t>
      </w:r>
    </w:p>
    <w:p w14:paraId="51642ABF" w14:textId="77777777" w:rsidR="00F9520F" w:rsidRDefault="00F9520F" w:rsidP="00F9520F">
      <w:pPr>
        <w:tabs>
          <w:tab w:val="right" w:pos="2880"/>
          <w:tab w:val="right" w:leader="dot" w:pos="7560"/>
        </w:tabs>
        <w:spacing w:before="260" w:line="259" w:lineRule="exact"/>
        <w:ind w:left="576"/>
        <w:textAlignment w:val="baseline"/>
        <w:rPr>
          <w:rFonts w:ascii="Garamond" w:eastAsia="Garamond" w:hAnsi="Garamond"/>
          <w:color w:val="000000"/>
          <w:sz w:val="23"/>
        </w:rPr>
      </w:pPr>
      <w:r>
        <w:rPr>
          <w:rFonts w:ascii="Garamond" w:eastAsia="Garamond" w:hAnsi="Garamond"/>
          <w:color w:val="000000"/>
          <w:sz w:val="23"/>
        </w:rPr>
        <w:tab/>
        <w:t xml:space="preserve">- la somme en principal de </w:t>
      </w:r>
      <w:r>
        <w:rPr>
          <w:rFonts w:ascii="Garamond" w:eastAsia="Garamond" w:hAnsi="Garamond"/>
          <w:color w:val="000000"/>
          <w:sz w:val="23"/>
        </w:rPr>
        <w:tab/>
        <w:t>..8.134,03€</w:t>
      </w:r>
    </w:p>
    <w:p w14:paraId="20DBFD79" w14:textId="77777777" w:rsidR="00DA3BA9" w:rsidRDefault="00F9520F" w:rsidP="00F9520F">
      <w:pPr>
        <w:spacing w:before="1" w:line="259" w:lineRule="exact"/>
        <w:ind w:left="576" w:firstLine="72"/>
        <w:textAlignment w:val="baseline"/>
        <w:rPr>
          <w:rFonts w:ascii="Garamond" w:eastAsia="Garamond" w:hAnsi="Garamond"/>
          <w:color w:val="000000"/>
          <w:sz w:val="23"/>
        </w:rPr>
      </w:pPr>
      <w:r>
        <w:rPr>
          <w:rFonts w:ascii="Garamond" w:eastAsia="Garamond" w:hAnsi="Garamond"/>
          <w:color w:val="000000"/>
          <w:sz w:val="23"/>
        </w:rPr>
        <w:t xml:space="preserve">au titre de l'indemnité contractuelle due au 30/09/2019 </w:t>
      </w:r>
    </w:p>
    <w:p w14:paraId="0AC8BF80" w14:textId="15956F50" w:rsidR="00F9520F" w:rsidRDefault="00F9520F" w:rsidP="00F9520F">
      <w:pPr>
        <w:spacing w:before="1" w:line="259" w:lineRule="exact"/>
        <w:ind w:left="576" w:firstLine="72"/>
        <w:textAlignment w:val="baseline"/>
        <w:rPr>
          <w:rFonts w:ascii="Garamond" w:eastAsia="Garamond" w:hAnsi="Garamond"/>
          <w:color w:val="000000"/>
          <w:sz w:val="23"/>
        </w:rPr>
      </w:pPr>
      <w:r>
        <w:rPr>
          <w:rFonts w:ascii="Garamond" w:eastAsia="Garamond" w:hAnsi="Garamond"/>
          <w:color w:val="000000"/>
          <w:sz w:val="23"/>
        </w:rPr>
        <w:t>- les intérêts échus au taux légal courus du 30/09/2019 au</w:t>
      </w:r>
    </w:p>
    <w:p w14:paraId="52674A5F" w14:textId="77777777" w:rsidR="00F9520F" w:rsidRDefault="00F9520F" w:rsidP="00F9520F">
      <w:pPr>
        <w:tabs>
          <w:tab w:val="right" w:leader="dot" w:pos="7560"/>
        </w:tabs>
        <w:spacing w:line="258" w:lineRule="exact"/>
        <w:ind w:left="648"/>
        <w:textAlignment w:val="baseline"/>
        <w:rPr>
          <w:rFonts w:ascii="Garamond" w:eastAsia="Garamond" w:hAnsi="Garamond"/>
          <w:color w:val="000000"/>
          <w:sz w:val="23"/>
        </w:rPr>
      </w:pPr>
      <w:r>
        <w:rPr>
          <w:rFonts w:ascii="Garamond" w:eastAsia="Garamond" w:hAnsi="Garamond"/>
          <w:color w:val="000000"/>
          <w:sz w:val="23"/>
        </w:rPr>
        <w:t>16/06/2023 sur la somme de 8.134,03€</w:t>
      </w:r>
      <w:r>
        <w:rPr>
          <w:rFonts w:ascii="Garamond" w:eastAsia="Garamond" w:hAnsi="Garamond"/>
          <w:color w:val="000000"/>
          <w:sz w:val="23"/>
        </w:rPr>
        <w:tab/>
        <w:t xml:space="preserve"> 289,23£</w:t>
      </w:r>
    </w:p>
    <w:p w14:paraId="5F9CF32E" w14:textId="77DA8F35" w:rsidR="00F9520F" w:rsidRDefault="00DA3BA9" w:rsidP="00DA3BA9">
      <w:pPr>
        <w:spacing w:before="2" w:line="259" w:lineRule="exact"/>
        <w:ind w:left="720"/>
        <w:jc w:val="left"/>
        <w:textAlignment w:val="baseline"/>
        <w:rPr>
          <w:rFonts w:ascii="Garamond" w:eastAsia="Garamond" w:hAnsi="Garamond"/>
          <w:color w:val="000000"/>
          <w:sz w:val="23"/>
        </w:rPr>
      </w:pPr>
      <w:r>
        <w:rPr>
          <w:rFonts w:ascii="Garamond" w:eastAsia="Garamond" w:hAnsi="Garamond"/>
          <w:color w:val="000000"/>
          <w:sz w:val="23"/>
        </w:rPr>
        <w:t>-</w:t>
      </w:r>
      <w:r w:rsidR="00F9520F">
        <w:rPr>
          <w:rFonts w:ascii="Garamond" w:eastAsia="Garamond" w:hAnsi="Garamond"/>
          <w:color w:val="000000"/>
          <w:sz w:val="23"/>
        </w:rPr>
        <w:t>les intérêts moratoires au taux légal continuant à courir du</w:t>
      </w:r>
    </w:p>
    <w:p w14:paraId="232A0F4B" w14:textId="77777777" w:rsidR="00F9520F" w:rsidRDefault="00F9520F" w:rsidP="00F9520F">
      <w:pPr>
        <w:tabs>
          <w:tab w:val="right" w:leader="dot" w:pos="7560"/>
        </w:tabs>
        <w:spacing w:line="259" w:lineRule="exact"/>
        <w:ind w:left="648"/>
        <w:textAlignment w:val="baseline"/>
        <w:rPr>
          <w:rFonts w:ascii="Garamond" w:eastAsia="Garamond" w:hAnsi="Garamond"/>
          <w:color w:val="000000"/>
          <w:sz w:val="23"/>
        </w:rPr>
      </w:pPr>
      <w:r>
        <w:rPr>
          <w:rFonts w:ascii="Garamond" w:eastAsia="Garamond" w:hAnsi="Garamond"/>
          <w:color w:val="000000"/>
          <w:sz w:val="23"/>
        </w:rPr>
        <w:t xml:space="preserve">16/06/2023 jusqu'à complet paiement </w:t>
      </w:r>
      <w:r>
        <w:rPr>
          <w:rFonts w:ascii="Garamond" w:eastAsia="Garamond" w:hAnsi="Garamond"/>
          <w:color w:val="000000"/>
          <w:sz w:val="23"/>
        </w:rPr>
        <w:tab/>
        <w:t>mémoire</w:t>
      </w:r>
    </w:p>
    <w:p w14:paraId="40F9F046" w14:textId="77777777" w:rsidR="00F9520F" w:rsidRDefault="00F9520F" w:rsidP="003D04CE">
      <w:pPr>
        <w:jc w:val="left"/>
        <w:rPr>
          <w:rFonts w:eastAsia="MS Mincho"/>
          <w:sz w:val="22"/>
          <w:szCs w:val="22"/>
        </w:rPr>
      </w:pPr>
    </w:p>
    <w:p w14:paraId="04C3A9EA" w14:textId="77777777" w:rsidR="00F9520F" w:rsidRDefault="00F9520F" w:rsidP="003D04CE">
      <w:pPr>
        <w:jc w:val="left"/>
        <w:rPr>
          <w:rFonts w:eastAsia="MS Mincho"/>
          <w:sz w:val="22"/>
          <w:szCs w:val="22"/>
        </w:rPr>
      </w:pPr>
    </w:p>
    <w:p w14:paraId="59F3975B" w14:textId="77777777" w:rsidR="00F9520F" w:rsidRDefault="00F9520F" w:rsidP="003D04CE">
      <w:pPr>
        <w:jc w:val="left"/>
        <w:rPr>
          <w:rFonts w:eastAsia="MS Mincho"/>
          <w:sz w:val="22"/>
          <w:szCs w:val="22"/>
        </w:rPr>
      </w:pPr>
    </w:p>
    <w:p w14:paraId="45E25C45" w14:textId="3E1D44BB" w:rsidR="00010F7E" w:rsidRPr="00C971DB" w:rsidRDefault="00010F7E" w:rsidP="003D04CE">
      <w:pPr>
        <w:jc w:val="left"/>
        <w:rPr>
          <w:rFonts w:eastAsia="MS Mincho"/>
          <w:sz w:val="22"/>
          <w:szCs w:val="22"/>
        </w:rPr>
      </w:pPr>
      <w:r w:rsidRPr="00C971DB">
        <w:rPr>
          <w:rFonts w:eastAsia="MS Mincho"/>
          <w:sz w:val="22"/>
          <w:szCs w:val="22"/>
        </w:rPr>
        <w:t xml:space="preserve">Taux des intérêts moratoires: </w:t>
      </w:r>
      <w:r w:rsidR="00DA3BA9">
        <w:rPr>
          <w:rFonts w:eastAsia="MS Mincho"/>
          <w:sz w:val="22"/>
          <w:szCs w:val="22"/>
        </w:rPr>
        <w:t>2%, 2,35%, taux légal et 0%</w:t>
      </w:r>
    </w:p>
    <w:p w14:paraId="17FA8F45" w14:textId="77777777" w:rsidR="00010F7E" w:rsidRPr="00C971DB" w:rsidRDefault="00010F7E" w:rsidP="00010F7E">
      <w:pPr>
        <w:rPr>
          <w:rFonts w:eastAsia="MS Mincho"/>
          <w:sz w:val="22"/>
          <w:szCs w:val="22"/>
        </w:rPr>
      </w:pPr>
      <w:r w:rsidRPr="00C971DB">
        <w:rPr>
          <w:rFonts w:eastAsia="MS Mincho"/>
          <w:sz w:val="22"/>
          <w:szCs w:val="22"/>
        </w:rPr>
        <w:t>Sans préjudice de tous autres dus, intérêts, indemnités et frais complémentaires.</w:t>
      </w:r>
    </w:p>
    <w:p w14:paraId="0257197F" w14:textId="77777777" w:rsidR="00010F7E" w:rsidRPr="00C971DB" w:rsidRDefault="00010F7E" w:rsidP="00010F7E">
      <w:pPr>
        <w:rPr>
          <w:rFonts w:eastAsia="MS Mincho"/>
          <w:sz w:val="22"/>
          <w:szCs w:val="22"/>
        </w:rPr>
      </w:pPr>
    </w:p>
    <w:p w14:paraId="6279BEED" w14:textId="331BC8EC" w:rsidR="00010F7E" w:rsidRPr="00C971DB" w:rsidRDefault="00010F7E" w:rsidP="00010F7E">
      <w:pPr>
        <w:rPr>
          <w:rFonts w:eastAsia="MS Mincho"/>
          <w:sz w:val="22"/>
          <w:szCs w:val="22"/>
        </w:rPr>
      </w:pPr>
      <w:r w:rsidRPr="00C971DB">
        <w:rPr>
          <w:rFonts w:eastAsia="MS Mincho"/>
          <w:sz w:val="22"/>
          <w:szCs w:val="22"/>
        </w:rPr>
        <w:t xml:space="preserve">Ce commandement qui comportait les énonciations prescrites par la loi contenait déclaration que faute de paiement il serait publié </w:t>
      </w:r>
      <w:r w:rsidR="00A56C3D" w:rsidRPr="00A56C3D">
        <w:rPr>
          <w:rFonts w:eastAsia="MS Mincho"/>
          <w:sz w:val="22"/>
          <w:szCs w:val="22"/>
        </w:rPr>
        <w:t>au Service de la Publicité Foncière</w:t>
      </w:r>
      <w:r w:rsidRPr="00C971DB">
        <w:rPr>
          <w:rFonts w:eastAsia="MS Mincho"/>
          <w:sz w:val="22"/>
          <w:szCs w:val="22"/>
        </w:rPr>
        <w:t xml:space="preserve"> de la situation des immeubles et vaudrait saisie de ceux-ci.</w:t>
      </w:r>
    </w:p>
    <w:p w14:paraId="739E873A" w14:textId="77777777" w:rsidR="00010F7E" w:rsidRPr="00C971DB" w:rsidRDefault="00010F7E" w:rsidP="00010F7E">
      <w:pPr>
        <w:rPr>
          <w:rFonts w:eastAsia="MS Mincho"/>
          <w:sz w:val="22"/>
          <w:szCs w:val="22"/>
        </w:rPr>
      </w:pPr>
    </w:p>
    <w:p w14:paraId="23B6B9F4" w14:textId="77777777" w:rsidR="00010F7E" w:rsidRPr="00C971DB" w:rsidRDefault="00010F7E" w:rsidP="00010F7E">
      <w:pPr>
        <w:rPr>
          <w:rFonts w:eastAsia="MS Mincho"/>
          <w:sz w:val="22"/>
          <w:szCs w:val="22"/>
        </w:rPr>
      </w:pPr>
      <w:r w:rsidRPr="00C971DB">
        <w:rPr>
          <w:rFonts w:eastAsia="MS Mincho"/>
          <w:sz w:val="22"/>
          <w:szCs w:val="22"/>
        </w:rPr>
        <w:t>La partie saisie n'ayant pas satisfait audit commandement dans le délai requis la procédure a été poursuivie conformément à la loi.</w:t>
      </w:r>
    </w:p>
    <w:p w14:paraId="5B49E2AE" w14:textId="77777777" w:rsidR="00010F7E" w:rsidRPr="00C971DB" w:rsidRDefault="00010F7E" w:rsidP="00010F7E">
      <w:pPr>
        <w:rPr>
          <w:rFonts w:eastAsia="MS Mincho"/>
          <w:b/>
          <w:bCs/>
          <w:sz w:val="22"/>
          <w:szCs w:val="22"/>
        </w:rPr>
      </w:pPr>
      <w:r w:rsidRPr="00C971DB">
        <w:rPr>
          <w:rFonts w:eastAsia="MS Mincho"/>
          <w:b/>
          <w:bCs/>
          <w:sz w:val="22"/>
          <w:szCs w:val="22"/>
        </w:rPr>
        <w:lastRenderedPageBreak/>
        <w:t>4-DESIGNATION DES IMMEUBLES SAISIS:</w:t>
      </w:r>
    </w:p>
    <w:p w14:paraId="3C8A1968" w14:textId="77A0D046" w:rsidR="00F73EE7" w:rsidRDefault="00F73EE7" w:rsidP="00010F7E">
      <w:pPr>
        <w:rPr>
          <w:sz w:val="22"/>
          <w:szCs w:val="22"/>
        </w:rPr>
      </w:pPr>
    </w:p>
    <w:p w14:paraId="29F100C2" w14:textId="37EE71B0" w:rsidR="00DA3BA9" w:rsidRPr="00DA3BA9" w:rsidRDefault="00DA3BA9" w:rsidP="00407EC5">
      <w:pPr>
        <w:numPr>
          <w:ilvl w:val="0"/>
          <w:numId w:val="39"/>
        </w:numPr>
        <w:spacing w:before="1" w:line="263" w:lineRule="exact"/>
        <w:ind w:left="360"/>
        <w:jc w:val="center"/>
        <w:textAlignment w:val="baseline"/>
        <w:rPr>
          <w:rFonts w:ascii="Garamond" w:eastAsia="Garamond" w:hAnsi="Garamond"/>
          <w:color w:val="000000"/>
          <w:sz w:val="23"/>
        </w:rPr>
      </w:pPr>
      <w:r w:rsidRPr="00DA3BA9">
        <w:rPr>
          <w:rFonts w:ascii="Garamond" w:eastAsia="Garamond" w:hAnsi="Garamond"/>
          <w:color w:val="000000"/>
          <w:spacing w:val="-1"/>
          <w:sz w:val="23"/>
        </w:rPr>
        <w:t xml:space="preserve">Les biens et droits immobiliers sis à </w:t>
      </w:r>
      <w:r w:rsidRPr="00DA3BA9">
        <w:rPr>
          <w:rFonts w:ascii="Garamond" w:eastAsia="Garamond" w:hAnsi="Garamond"/>
          <w:b/>
          <w:bCs/>
          <w:color w:val="000000"/>
          <w:spacing w:val="-1"/>
          <w:sz w:val="23"/>
        </w:rPr>
        <w:t>SAINT-PIERRE-DU-CHEMIN</w:t>
      </w:r>
      <w:r w:rsidRPr="00DA3BA9">
        <w:rPr>
          <w:rFonts w:ascii="Garamond" w:eastAsia="Garamond" w:hAnsi="Garamond"/>
          <w:color w:val="000000"/>
          <w:spacing w:val="-1"/>
          <w:sz w:val="23"/>
        </w:rPr>
        <w:t xml:space="preserve"> (85120), la </w:t>
      </w:r>
      <w:r w:rsidRPr="00DA3BA9">
        <w:rPr>
          <w:rFonts w:ascii="Garamond" w:eastAsia="Garamond" w:hAnsi="Garamond"/>
          <w:color w:val="000000"/>
          <w:sz w:val="23"/>
        </w:rPr>
        <w:t>Maison Barrée : un terrain en nature de verger, cadastré section AB n°360, lieudit « la Maison Barrée » pour une contenance de 24a 20ca : un verger</w:t>
      </w:r>
    </w:p>
    <w:p w14:paraId="0D94B11A" w14:textId="120FC4EF" w:rsidR="00DA3BA9" w:rsidRPr="00DA3BA9" w:rsidRDefault="00DA3BA9" w:rsidP="004A7B82">
      <w:pPr>
        <w:numPr>
          <w:ilvl w:val="0"/>
          <w:numId w:val="39"/>
        </w:numPr>
        <w:spacing w:before="250" w:line="248" w:lineRule="exact"/>
        <w:ind w:left="360"/>
        <w:jc w:val="left"/>
        <w:textAlignment w:val="baseline"/>
        <w:rPr>
          <w:rFonts w:ascii="Garamond" w:eastAsia="Garamond" w:hAnsi="Garamond"/>
          <w:color w:val="000000"/>
          <w:sz w:val="23"/>
        </w:rPr>
      </w:pPr>
      <w:r w:rsidRPr="00DA3BA9">
        <w:rPr>
          <w:rFonts w:ascii="Garamond" w:eastAsia="Garamond" w:hAnsi="Garamond"/>
          <w:color w:val="000000"/>
          <w:spacing w:val="-2"/>
          <w:sz w:val="23"/>
        </w:rPr>
        <w:t xml:space="preserve">Les biens et droits immobiliers sis à SAINT-PIERRE-DU-CHEMIN (85120), 10 </w:t>
      </w:r>
      <w:r w:rsidRPr="00DA3BA9">
        <w:rPr>
          <w:rFonts w:ascii="Garamond" w:eastAsia="Garamond" w:hAnsi="Garamond"/>
          <w:color w:val="000000"/>
          <w:sz w:val="23"/>
        </w:rPr>
        <w:t xml:space="preserve">rue des </w:t>
      </w:r>
      <w:proofErr w:type="spellStart"/>
      <w:r w:rsidRPr="00DA3BA9">
        <w:rPr>
          <w:rFonts w:ascii="Garamond" w:eastAsia="Garamond" w:hAnsi="Garamond"/>
          <w:color w:val="000000"/>
          <w:sz w:val="23"/>
        </w:rPr>
        <w:t>Plochères</w:t>
      </w:r>
      <w:proofErr w:type="spellEnd"/>
      <w:r w:rsidRPr="00DA3BA9">
        <w:rPr>
          <w:rFonts w:ascii="Garamond" w:eastAsia="Garamond" w:hAnsi="Garamond"/>
          <w:color w:val="000000"/>
          <w:sz w:val="23"/>
        </w:rPr>
        <w:t xml:space="preserve"> :</w:t>
      </w:r>
    </w:p>
    <w:p w14:paraId="1C5AE579" w14:textId="77777777" w:rsidR="00DA3BA9" w:rsidRDefault="00DA3BA9" w:rsidP="00DA3BA9">
      <w:pPr>
        <w:spacing w:before="3" w:line="263" w:lineRule="exact"/>
        <w:ind w:left="360"/>
        <w:jc w:val="left"/>
        <w:textAlignment w:val="baseline"/>
        <w:rPr>
          <w:rFonts w:ascii="Garamond" w:eastAsia="Garamond" w:hAnsi="Garamond"/>
          <w:color w:val="000000"/>
          <w:sz w:val="23"/>
        </w:rPr>
      </w:pPr>
      <w:r>
        <w:rPr>
          <w:rFonts w:ascii="Garamond" w:eastAsia="Garamond" w:hAnsi="Garamond"/>
          <w:color w:val="000000"/>
          <w:sz w:val="23"/>
        </w:rPr>
        <w:t>Une maison à usage d'habitation comprenant :</w:t>
      </w:r>
    </w:p>
    <w:p w14:paraId="6622212E" w14:textId="77777777" w:rsidR="00DA3BA9" w:rsidRDefault="00DA3BA9" w:rsidP="00DA3BA9">
      <w:pPr>
        <w:spacing w:before="3" w:line="263" w:lineRule="exact"/>
        <w:ind w:left="360"/>
        <w:jc w:val="left"/>
        <w:textAlignment w:val="baseline"/>
        <w:rPr>
          <w:rFonts w:ascii="Garamond" w:eastAsia="Garamond" w:hAnsi="Garamond"/>
          <w:color w:val="000000"/>
          <w:sz w:val="23"/>
        </w:rPr>
      </w:pPr>
      <w:r>
        <w:rPr>
          <w:rFonts w:ascii="Garamond" w:eastAsia="Garamond" w:hAnsi="Garamond"/>
          <w:color w:val="000000"/>
          <w:sz w:val="23"/>
        </w:rPr>
        <w:t>Au sous-sol : une cave,</w:t>
      </w:r>
    </w:p>
    <w:p w14:paraId="465FD3D4" w14:textId="77777777" w:rsidR="00DA3BA9" w:rsidRDefault="00DA3BA9" w:rsidP="00DA3BA9">
      <w:pPr>
        <w:spacing w:before="13" w:line="263" w:lineRule="exact"/>
        <w:ind w:left="360"/>
        <w:jc w:val="left"/>
        <w:textAlignment w:val="baseline"/>
        <w:rPr>
          <w:rFonts w:ascii="Garamond" w:eastAsia="Garamond" w:hAnsi="Garamond"/>
          <w:color w:val="000000"/>
          <w:spacing w:val="-2"/>
          <w:sz w:val="23"/>
        </w:rPr>
      </w:pPr>
      <w:r>
        <w:rPr>
          <w:rFonts w:ascii="Garamond" w:eastAsia="Garamond" w:hAnsi="Garamond"/>
          <w:color w:val="000000"/>
          <w:spacing w:val="-2"/>
          <w:sz w:val="23"/>
        </w:rPr>
        <w:t>Au rez-de-chaussée : entrée, séjour, salon, bureau, débarras, cuisine, arrière</w:t>
      </w:r>
    </w:p>
    <w:p w14:paraId="654E37FE" w14:textId="77777777" w:rsidR="00DA3BA9" w:rsidRDefault="00DA3BA9" w:rsidP="00DA3BA9">
      <w:pPr>
        <w:spacing w:line="255" w:lineRule="exact"/>
        <w:ind w:left="360"/>
        <w:jc w:val="left"/>
        <w:textAlignment w:val="baseline"/>
        <w:rPr>
          <w:rFonts w:ascii="Garamond" w:eastAsia="Garamond" w:hAnsi="Garamond"/>
          <w:color w:val="000000"/>
          <w:sz w:val="23"/>
        </w:rPr>
      </w:pPr>
      <w:r>
        <w:rPr>
          <w:rFonts w:ascii="Garamond" w:eastAsia="Garamond" w:hAnsi="Garamond"/>
          <w:color w:val="000000"/>
          <w:sz w:val="23"/>
        </w:rPr>
        <w:t>cuisine, water-closets et coin douche,</w:t>
      </w:r>
    </w:p>
    <w:p w14:paraId="04C6EC29" w14:textId="77777777" w:rsidR="00DA3BA9" w:rsidRDefault="00DA3BA9" w:rsidP="00DA3BA9">
      <w:pPr>
        <w:spacing w:before="20" w:line="263" w:lineRule="exact"/>
        <w:ind w:left="360"/>
        <w:jc w:val="left"/>
        <w:textAlignment w:val="baseline"/>
        <w:rPr>
          <w:rFonts w:ascii="Garamond" w:eastAsia="Garamond" w:hAnsi="Garamond"/>
          <w:color w:val="000000"/>
          <w:sz w:val="23"/>
        </w:rPr>
      </w:pPr>
      <w:r>
        <w:rPr>
          <w:rFonts w:ascii="Garamond" w:eastAsia="Garamond" w:hAnsi="Garamond"/>
          <w:color w:val="000000"/>
          <w:sz w:val="23"/>
        </w:rPr>
        <w:t>Au premier étage : quatre chambres, salle de bains et water-closets ;</w:t>
      </w:r>
    </w:p>
    <w:p w14:paraId="5E5E8F0D" w14:textId="77777777" w:rsidR="00DA3BA9" w:rsidRDefault="00DA3BA9" w:rsidP="00DA3BA9">
      <w:pPr>
        <w:spacing w:before="4" w:line="263" w:lineRule="exact"/>
        <w:ind w:left="360"/>
        <w:jc w:val="left"/>
        <w:textAlignment w:val="baseline"/>
        <w:rPr>
          <w:rFonts w:ascii="Garamond" w:eastAsia="Garamond" w:hAnsi="Garamond"/>
          <w:color w:val="000000"/>
          <w:sz w:val="23"/>
        </w:rPr>
      </w:pPr>
      <w:r>
        <w:rPr>
          <w:rFonts w:ascii="Garamond" w:eastAsia="Garamond" w:hAnsi="Garamond"/>
          <w:color w:val="000000"/>
          <w:sz w:val="23"/>
        </w:rPr>
        <w:t>Grenier au-dessus</w:t>
      </w:r>
    </w:p>
    <w:p w14:paraId="6CA2BB5D" w14:textId="77777777" w:rsidR="00DA3BA9" w:rsidRDefault="00DA3BA9" w:rsidP="00DA3BA9">
      <w:pPr>
        <w:spacing w:before="7" w:line="263" w:lineRule="exact"/>
        <w:ind w:left="360"/>
        <w:jc w:val="left"/>
        <w:textAlignment w:val="baseline"/>
        <w:rPr>
          <w:rFonts w:ascii="Garamond" w:eastAsia="Garamond" w:hAnsi="Garamond"/>
          <w:color w:val="000000"/>
          <w:sz w:val="23"/>
        </w:rPr>
      </w:pPr>
      <w:r>
        <w:rPr>
          <w:rFonts w:ascii="Garamond" w:eastAsia="Garamond" w:hAnsi="Garamond"/>
          <w:color w:val="000000"/>
          <w:sz w:val="23"/>
        </w:rPr>
        <w:t>Garage et jardin</w:t>
      </w:r>
    </w:p>
    <w:p w14:paraId="66131B35" w14:textId="6F7E1EBD" w:rsidR="00DA3BA9" w:rsidRDefault="00DA3BA9" w:rsidP="00DA3BA9">
      <w:pPr>
        <w:spacing w:before="94" w:line="263" w:lineRule="exact"/>
        <w:ind w:left="360"/>
        <w:textAlignment w:val="baseline"/>
        <w:rPr>
          <w:rFonts w:ascii="Garamond" w:eastAsia="Garamond" w:hAnsi="Garamond"/>
          <w:color w:val="000000"/>
          <w:sz w:val="23"/>
        </w:rPr>
      </w:pPr>
      <w:r>
        <w:rPr>
          <w:rFonts w:ascii="Garamond" w:eastAsia="Garamond" w:hAnsi="Garamond"/>
          <w:color w:val="000000"/>
          <w:spacing w:val="-1"/>
          <w:sz w:val="23"/>
        </w:rPr>
        <w:t xml:space="preserve">cadastrés section AB n°361 </w:t>
      </w:r>
      <w:r>
        <w:rPr>
          <w:rFonts w:ascii="Garamond" w:eastAsia="Garamond" w:hAnsi="Garamond"/>
          <w:color w:val="000000"/>
          <w:sz w:val="23"/>
        </w:rPr>
        <w:t>lieudit «la Maison Barrée » pour une contenance de 11a 71ca : un jardin</w:t>
      </w:r>
    </w:p>
    <w:p w14:paraId="68CF0AF6" w14:textId="392E3C00" w:rsidR="00DA3BA9" w:rsidRDefault="00DA3BA9" w:rsidP="00DA3BA9">
      <w:pPr>
        <w:spacing w:line="254" w:lineRule="exact"/>
        <w:ind w:left="360"/>
        <w:textAlignment w:val="baseline"/>
        <w:rPr>
          <w:rFonts w:ascii="Garamond" w:eastAsia="Garamond" w:hAnsi="Garamond"/>
          <w:color w:val="000000"/>
          <w:sz w:val="23"/>
        </w:rPr>
      </w:pPr>
      <w:r>
        <w:rPr>
          <w:rFonts w:ascii="Garamond" w:eastAsia="Garamond" w:hAnsi="Garamond"/>
          <w:color w:val="000000"/>
          <w:sz w:val="23"/>
        </w:rPr>
        <w:t xml:space="preserve">et cadastrés section AB n° 362 lieudit « 10 rue des </w:t>
      </w:r>
      <w:proofErr w:type="spellStart"/>
      <w:r>
        <w:rPr>
          <w:rFonts w:ascii="Garamond" w:eastAsia="Garamond" w:hAnsi="Garamond"/>
          <w:color w:val="000000"/>
          <w:sz w:val="23"/>
        </w:rPr>
        <w:t>Plochères</w:t>
      </w:r>
      <w:proofErr w:type="spellEnd"/>
      <w:r>
        <w:rPr>
          <w:rFonts w:ascii="Garamond" w:eastAsia="Garamond" w:hAnsi="Garamond"/>
          <w:color w:val="000000"/>
          <w:sz w:val="23"/>
        </w:rPr>
        <w:t xml:space="preserve"> » pour une contenance de 20a 10ca : sol, soit une surface totale de 31a 81ca.</w:t>
      </w:r>
    </w:p>
    <w:p w14:paraId="6F62F2CE" w14:textId="6F5D3731" w:rsidR="007772BD" w:rsidRDefault="007772BD" w:rsidP="007772BD">
      <w:pPr>
        <w:jc w:val="left"/>
        <w:rPr>
          <w:sz w:val="22"/>
          <w:szCs w:val="22"/>
        </w:rPr>
      </w:pPr>
    </w:p>
    <w:p w14:paraId="6E214888" w14:textId="2AFD7A3D" w:rsidR="00010F7E" w:rsidRPr="00C971DB" w:rsidRDefault="00010F7E" w:rsidP="00010F7E">
      <w:pPr>
        <w:rPr>
          <w:rFonts w:eastAsia="MS Mincho"/>
          <w:sz w:val="22"/>
          <w:szCs w:val="22"/>
        </w:rPr>
      </w:pPr>
      <w:r w:rsidRPr="00C971DB">
        <w:rPr>
          <w:rFonts w:eastAsia="MS Mincho"/>
          <w:sz w:val="22"/>
          <w:szCs w:val="22"/>
        </w:rPr>
        <w:t xml:space="preserve">Ainsi et tel au surplus que lesdits immeubles s'étendent, se poursuivent et comportent avec toutes leurs circonstances et dépendances et les droits y attachés, sans aucune exception ni réserve, lesdits immeubles figurant au cadastre de la commune de </w:t>
      </w:r>
      <w:r w:rsidR="00DA3BA9">
        <w:rPr>
          <w:rFonts w:eastAsia="MS Mincho"/>
          <w:sz w:val="22"/>
          <w:szCs w:val="22"/>
        </w:rPr>
        <w:t xml:space="preserve">SAINT PIERRE DU CHEMIN (85) </w:t>
      </w:r>
      <w:r w:rsidRPr="00C971DB">
        <w:rPr>
          <w:rFonts w:eastAsia="MS Mincho"/>
          <w:sz w:val="22"/>
          <w:szCs w:val="22"/>
        </w:rPr>
        <w:t xml:space="preserve"> ainsi qu'il résulte d'un extrait de la matrice cadastrale délivré par le Centre des Impôts Foncier </w:t>
      </w:r>
      <w:r w:rsidR="00DA3BA9">
        <w:rPr>
          <w:rFonts w:eastAsia="MS Mincho"/>
          <w:sz w:val="22"/>
          <w:szCs w:val="22"/>
        </w:rPr>
        <w:t xml:space="preserve"> </w:t>
      </w:r>
      <w:r w:rsidRPr="00C971DB">
        <w:rPr>
          <w:rFonts w:eastAsia="MS Mincho"/>
          <w:sz w:val="22"/>
          <w:szCs w:val="22"/>
        </w:rPr>
        <w:t>dont copie est annexée.</w:t>
      </w:r>
    </w:p>
    <w:p w14:paraId="0DE868B8" w14:textId="77777777" w:rsidR="00010F7E" w:rsidRPr="00C971DB" w:rsidRDefault="00010F7E" w:rsidP="00010F7E">
      <w:pPr>
        <w:rPr>
          <w:rFonts w:eastAsia="MS Mincho"/>
          <w:sz w:val="22"/>
          <w:szCs w:val="22"/>
        </w:rPr>
      </w:pPr>
    </w:p>
    <w:p w14:paraId="2806101F" w14:textId="77777777" w:rsidR="00010F7E" w:rsidRPr="00C971DB" w:rsidRDefault="00010F7E" w:rsidP="00010F7E">
      <w:pPr>
        <w:rPr>
          <w:rFonts w:eastAsia="MS Mincho"/>
          <w:sz w:val="22"/>
          <w:szCs w:val="22"/>
        </w:rPr>
      </w:pPr>
      <w:r w:rsidRPr="00C971DB">
        <w:rPr>
          <w:rFonts w:eastAsia="MS Mincho"/>
          <w:sz w:val="22"/>
          <w:szCs w:val="22"/>
        </w:rPr>
        <w:t>L'immeuble ci-dessus a fait l'objet d'un procès-verbal descriptif annexé au présent cahier des conditions de la vente.</w:t>
      </w:r>
    </w:p>
    <w:p w14:paraId="0BA52E5C" w14:textId="77777777" w:rsidR="00010F7E" w:rsidRPr="00C971DB" w:rsidRDefault="00010F7E" w:rsidP="00010F7E">
      <w:pPr>
        <w:rPr>
          <w:rFonts w:eastAsia="MS Mincho"/>
          <w:sz w:val="22"/>
          <w:szCs w:val="22"/>
        </w:rPr>
      </w:pPr>
    </w:p>
    <w:p w14:paraId="47C66E0D" w14:textId="05AFD4F3" w:rsidR="00DA3BA9" w:rsidRDefault="00010F7E" w:rsidP="00010F7E">
      <w:pPr>
        <w:rPr>
          <w:rFonts w:eastAsia="MS Mincho"/>
          <w:sz w:val="22"/>
          <w:szCs w:val="22"/>
        </w:rPr>
      </w:pPr>
      <w:r w:rsidRPr="00C971DB">
        <w:rPr>
          <w:rFonts w:eastAsia="MS Mincho"/>
          <w:sz w:val="22"/>
          <w:szCs w:val="22"/>
        </w:rPr>
        <w:t xml:space="preserve">Il est également annexé au présent cahier des conditions de la vente le certificat d'urbanisme délivré le </w:t>
      </w:r>
      <w:r w:rsidR="00DA3BA9">
        <w:rPr>
          <w:rFonts w:eastAsia="MS Mincho"/>
          <w:sz w:val="22"/>
          <w:szCs w:val="22"/>
        </w:rPr>
        <w:t>23 juin 2023</w:t>
      </w:r>
      <w:r w:rsidRPr="00C971DB">
        <w:rPr>
          <w:rFonts w:eastAsia="MS Mincho"/>
          <w:sz w:val="22"/>
          <w:szCs w:val="22"/>
        </w:rPr>
        <w:t xml:space="preserve"> </w:t>
      </w:r>
      <w:r w:rsidR="00DA3BA9">
        <w:rPr>
          <w:rFonts w:eastAsia="MS Mincho"/>
          <w:sz w:val="22"/>
          <w:szCs w:val="22"/>
        </w:rPr>
        <w:t xml:space="preserve"> ainsi que divers</w:t>
      </w:r>
      <w:r w:rsidR="00BF4486">
        <w:rPr>
          <w:rFonts w:eastAsia="MS Mincho"/>
          <w:sz w:val="22"/>
          <w:szCs w:val="22"/>
        </w:rPr>
        <w:t xml:space="preserve"> documents </w:t>
      </w:r>
      <w:r w:rsidR="00DA3BA9">
        <w:rPr>
          <w:rFonts w:eastAsia="MS Mincho"/>
          <w:sz w:val="22"/>
          <w:szCs w:val="22"/>
        </w:rPr>
        <w:t>délivrés par la mairie de SAINT PIERRE DU CHEMIN.</w:t>
      </w:r>
    </w:p>
    <w:p w14:paraId="5AF042A2" w14:textId="0CC46BE3" w:rsidR="00010F7E" w:rsidRPr="00C971DB" w:rsidRDefault="00DA3BA9" w:rsidP="00010F7E">
      <w:pPr>
        <w:rPr>
          <w:rFonts w:eastAsia="MS Mincho"/>
          <w:sz w:val="22"/>
          <w:szCs w:val="22"/>
        </w:rPr>
      </w:pPr>
      <w:r>
        <w:rPr>
          <w:rFonts w:eastAsia="MS Mincho"/>
          <w:sz w:val="22"/>
          <w:szCs w:val="22"/>
        </w:rPr>
        <w:t xml:space="preserve"> </w:t>
      </w:r>
    </w:p>
    <w:p w14:paraId="4E391811" w14:textId="77777777" w:rsidR="00010F7E" w:rsidRPr="00C971DB" w:rsidRDefault="00010F7E" w:rsidP="00010F7E">
      <w:pPr>
        <w:rPr>
          <w:rFonts w:eastAsia="MS Mincho"/>
          <w:sz w:val="22"/>
          <w:szCs w:val="22"/>
        </w:rPr>
      </w:pPr>
    </w:p>
    <w:p w14:paraId="7F5D2E7F" w14:textId="77777777" w:rsidR="00010F7E" w:rsidRPr="00C971DB" w:rsidRDefault="00010F7E" w:rsidP="00010F7E">
      <w:pPr>
        <w:widowControl w:val="0"/>
        <w:tabs>
          <w:tab w:val="left" w:pos="3402"/>
          <w:tab w:val="left" w:pos="5529"/>
          <w:tab w:val="right" w:leader="dot" w:pos="8931"/>
        </w:tabs>
        <w:rPr>
          <w:b/>
          <w:sz w:val="22"/>
          <w:szCs w:val="22"/>
        </w:rPr>
      </w:pPr>
      <w:r w:rsidRPr="00C971DB">
        <w:rPr>
          <w:rFonts w:eastAsia="MS Mincho"/>
          <w:b/>
          <w:sz w:val="22"/>
          <w:szCs w:val="22"/>
        </w:rPr>
        <w:t>5-</w:t>
      </w:r>
      <w:r w:rsidRPr="00C971DB">
        <w:rPr>
          <w:b/>
          <w:sz w:val="22"/>
          <w:szCs w:val="22"/>
        </w:rPr>
        <w:t>AUDIENCE D'ORIENTATION – MISE A PRIX – ADJUDICATION:</w:t>
      </w:r>
    </w:p>
    <w:p w14:paraId="34CDB4AD" w14:textId="77777777" w:rsidR="00010F7E" w:rsidRPr="00C971DB" w:rsidRDefault="00010F7E" w:rsidP="00010F7E">
      <w:pPr>
        <w:widowControl w:val="0"/>
        <w:rPr>
          <w:sz w:val="22"/>
          <w:szCs w:val="22"/>
        </w:rPr>
      </w:pPr>
    </w:p>
    <w:p w14:paraId="5299121C" w14:textId="7C145032" w:rsidR="00010F7E" w:rsidRPr="00C971DB" w:rsidRDefault="00010F7E" w:rsidP="00010F7E">
      <w:pPr>
        <w:widowControl w:val="0"/>
        <w:rPr>
          <w:sz w:val="22"/>
          <w:szCs w:val="22"/>
        </w:rPr>
      </w:pPr>
      <w:r w:rsidRPr="00C971DB">
        <w:rPr>
          <w:sz w:val="22"/>
          <w:szCs w:val="22"/>
        </w:rPr>
        <w:t xml:space="preserve">L’audience d’orientation </w:t>
      </w:r>
      <w:r w:rsidRPr="00670FE5">
        <w:rPr>
          <w:sz w:val="22"/>
          <w:szCs w:val="22"/>
        </w:rPr>
        <w:t>aura lieu le</w:t>
      </w:r>
      <w:r w:rsidR="00DA3BA9" w:rsidRPr="00670FE5">
        <w:rPr>
          <w:sz w:val="22"/>
          <w:szCs w:val="22"/>
        </w:rPr>
        <w:t xml:space="preserve"> </w:t>
      </w:r>
      <w:r w:rsidR="00DA3BA9" w:rsidRPr="00670FE5">
        <w:rPr>
          <w:b/>
          <w:bCs/>
          <w:sz w:val="22"/>
          <w:szCs w:val="22"/>
          <w:u w:val="single"/>
        </w:rPr>
        <w:t>LUNDI 27 NOVEMBRE 2023 à 09H45</w:t>
      </w:r>
      <w:r w:rsidRPr="00670FE5">
        <w:rPr>
          <w:sz w:val="22"/>
          <w:szCs w:val="22"/>
        </w:rPr>
        <w:t xml:space="preserve"> .</w:t>
      </w:r>
    </w:p>
    <w:p w14:paraId="55589E07" w14:textId="77777777" w:rsidR="00010F7E" w:rsidRPr="00C971DB" w:rsidRDefault="00010F7E" w:rsidP="00010F7E">
      <w:pPr>
        <w:widowControl w:val="0"/>
        <w:rPr>
          <w:sz w:val="22"/>
          <w:szCs w:val="22"/>
        </w:rPr>
      </w:pPr>
    </w:p>
    <w:p w14:paraId="43B354ED" w14:textId="77777777" w:rsidR="00010F7E" w:rsidRPr="00C971DB" w:rsidRDefault="00010F7E" w:rsidP="00010F7E">
      <w:pPr>
        <w:widowControl w:val="0"/>
        <w:rPr>
          <w:sz w:val="22"/>
          <w:szCs w:val="22"/>
        </w:rPr>
      </w:pPr>
      <w:r w:rsidRPr="00C971DB">
        <w:rPr>
          <w:sz w:val="22"/>
          <w:szCs w:val="22"/>
        </w:rPr>
        <w:t xml:space="preserve">Conformément aux dispositions de l’article </w:t>
      </w:r>
      <w:r w:rsidR="00C67EF0" w:rsidRPr="00C971DB">
        <w:rPr>
          <w:sz w:val="22"/>
          <w:szCs w:val="22"/>
        </w:rPr>
        <w:t>R 322-15 du code des procédures civiles d’exécution</w:t>
      </w:r>
      <w:r w:rsidRPr="00C971DB">
        <w:rPr>
          <w:sz w:val="22"/>
          <w:szCs w:val="22"/>
        </w:rPr>
        <w:t> :</w:t>
      </w:r>
    </w:p>
    <w:p w14:paraId="51CDCE88" w14:textId="77777777" w:rsidR="00010F7E" w:rsidRPr="00C971DB" w:rsidRDefault="00010F7E" w:rsidP="00010F7E">
      <w:pPr>
        <w:widowControl w:val="0"/>
        <w:rPr>
          <w:sz w:val="22"/>
          <w:szCs w:val="22"/>
        </w:rPr>
      </w:pPr>
    </w:p>
    <w:p w14:paraId="5F79075A" w14:textId="77777777" w:rsidR="00010F7E" w:rsidRPr="00C971DB" w:rsidRDefault="00010F7E" w:rsidP="00010F7E">
      <w:pPr>
        <w:widowControl w:val="0"/>
        <w:rPr>
          <w:i/>
          <w:sz w:val="22"/>
          <w:szCs w:val="22"/>
        </w:rPr>
      </w:pPr>
      <w:r w:rsidRPr="00C971DB">
        <w:rPr>
          <w:i/>
          <w:sz w:val="22"/>
          <w:szCs w:val="22"/>
        </w:rPr>
        <w:t xml:space="preserve">A l'audience d'orientation, le juge de l'exécution, après avoir entendu les parties présentes ou représentées, vérifie que les conditions des articles </w:t>
      </w:r>
      <w:r w:rsidR="00C67EF0" w:rsidRPr="00C971DB">
        <w:rPr>
          <w:i/>
          <w:sz w:val="22"/>
          <w:szCs w:val="22"/>
        </w:rPr>
        <w:t>L 311-2 et 4</w:t>
      </w:r>
      <w:r w:rsidRPr="00C971DB">
        <w:rPr>
          <w:i/>
          <w:sz w:val="22"/>
          <w:szCs w:val="22"/>
        </w:rPr>
        <w:t xml:space="preserve"> et</w:t>
      </w:r>
      <w:r w:rsidR="00C67EF0" w:rsidRPr="00C971DB">
        <w:rPr>
          <w:i/>
          <w:sz w:val="22"/>
          <w:szCs w:val="22"/>
        </w:rPr>
        <w:t xml:space="preserve"> L 311-6</w:t>
      </w:r>
      <w:r w:rsidRPr="00C971DB">
        <w:rPr>
          <w:i/>
          <w:sz w:val="22"/>
          <w:szCs w:val="22"/>
        </w:rPr>
        <w:t xml:space="preserve"> du </w:t>
      </w:r>
      <w:r w:rsidR="00C67EF0" w:rsidRPr="00C971DB">
        <w:rPr>
          <w:i/>
          <w:sz w:val="22"/>
          <w:szCs w:val="22"/>
        </w:rPr>
        <w:t xml:space="preserve"> présent </w:t>
      </w:r>
      <w:r w:rsidRPr="00C971DB">
        <w:rPr>
          <w:i/>
          <w:sz w:val="22"/>
          <w:szCs w:val="22"/>
        </w:rPr>
        <w:t xml:space="preserve">code sont réunies, statue sur les éventuelles contestations et demandes incidentes et détermine les modalités de poursuite de la procédure, en autorisant la vente amiable à la demande du débiteur ou en ordonnant la vente forcée. </w:t>
      </w:r>
    </w:p>
    <w:p w14:paraId="411C00A1" w14:textId="77777777" w:rsidR="00010F7E" w:rsidRPr="00C971DB" w:rsidRDefault="00010F7E" w:rsidP="00010F7E">
      <w:pPr>
        <w:widowControl w:val="0"/>
        <w:rPr>
          <w:i/>
          <w:sz w:val="22"/>
          <w:szCs w:val="22"/>
        </w:rPr>
      </w:pPr>
      <w:r w:rsidRPr="00C971DB">
        <w:rPr>
          <w:i/>
          <w:sz w:val="22"/>
          <w:szCs w:val="22"/>
        </w:rPr>
        <w:t xml:space="preserve">Lorsqu'il autorise la vente amiable, le juge s'assure qu'elle peut être conclue dans des conditions satisfaisantes compte tenu de la situation du bien, des conditions économiques du marché et des diligences éventuelles du débiteur. </w:t>
      </w:r>
    </w:p>
    <w:p w14:paraId="6A5100C5" w14:textId="77777777" w:rsidR="00010F7E" w:rsidRPr="00C971DB" w:rsidRDefault="00010F7E" w:rsidP="00010F7E">
      <w:pPr>
        <w:widowControl w:val="0"/>
        <w:rPr>
          <w:sz w:val="22"/>
          <w:szCs w:val="22"/>
        </w:rPr>
      </w:pPr>
    </w:p>
    <w:p w14:paraId="66764315" w14:textId="77777777" w:rsidR="00670FE5" w:rsidRDefault="00670FE5" w:rsidP="00010F7E">
      <w:pPr>
        <w:widowControl w:val="0"/>
        <w:rPr>
          <w:sz w:val="22"/>
          <w:szCs w:val="22"/>
        </w:rPr>
      </w:pPr>
    </w:p>
    <w:p w14:paraId="40976F11" w14:textId="6C4677FE" w:rsidR="00010F7E" w:rsidRDefault="00010F7E" w:rsidP="00010F7E">
      <w:pPr>
        <w:widowControl w:val="0"/>
        <w:rPr>
          <w:b/>
          <w:bCs/>
          <w:sz w:val="22"/>
          <w:szCs w:val="22"/>
          <w:u w:val="single"/>
        </w:rPr>
      </w:pPr>
      <w:r w:rsidRPr="00C971DB">
        <w:rPr>
          <w:sz w:val="22"/>
          <w:szCs w:val="22"/>
        </w:rPr>
        <w:lastRenderedPageBreak/>
        <w:t xml:space="preserve">L’adjudication aura lieu en </w:t>
      </w:r>
      <w:r w:rsidR="00DA3BA9" w:rsidRPr="00DA3BA9">
        <w:rPr>
          <w:b/>
          <w:bCs/>
          <w:sz w:val="22"/>
          <w:szCs w:val="22"/>
          <w:u w:val="single"/>
        </w:rPr>
        <w:t>UN LOT</w:t>
      </w:r>
      <w:r w:rsidRPr="00C971DB">
        <w:rPr>
          <w:sz w:val="22"/>
          <w:szCs w:val="22"/>
        </w:rPr>
        <w:t xml:space="preserve"> sur la mise à prix de </w:t>
      </w:r>
      <w:r w:rsidR="00670FE5" w:rsidRPr="00670FE5">
        <w:rPr>
          <w:b/>
          <w:bCs/>
          <w:sz w:val="22"/>
          <w:szCs w:val="22"/>
          <w:u w:val="single"/>
        </w:rPr>
        <w:t>SOIXANTE DIX NEUF MILLE EUROS (79.000,00€)</w:t>
      </w:r>
    </w:p>
    <w:p w14:paraId="0957117C" w14:textId="77777777" w:rsidR="00670FE5" w:rsidRPr="00670FE5" w:rsidRDefault="00670FE5" w:rsidP="00010F7E">
      <w:pPr>
        <w:widowControl w:val="0"/>
        <w:rPr>
          <w:sz w:val="22"/>
          <w:szCs w:val="22"/>
          <w:u w:val="single"/>
        </w:rPr>
      </w:pPr>
    </w:p>
    <w:p w14:paraId="330D44C7" w14:textId="77777777" w:rsidR="00010F7E" w:rsidRPr="00C971DB" w:rsidRDefault="00010F7E" w:rsidP="00010F7E">
      <w:pPr>
        <w:widowControl w:val="0"/>
        <w:rPr>
          <w:sz w:val="22"/>
          <w:szCs w:val="22"/>
        </w:rPr>
      </w:pPr>
      <w:r w:rsidRPr="00C971DB">
        <w:rPr>
          <w:sz w:val="22"/>
          <w:szCs w:val="22"/>
        </w:rPr>
        <w:t>outre les clauses et conditions du présent cahier des conditions de la vente.</w:t>
      </w:r>
    </w:p>
    <w:p w14:paraId="1F1442EA" w14:textId="77777777" w:rsidR="00010F7E" w:rsidRPr="00C971DB" w:rsidRDefault="00010F7E" w:rsidP="00010F7E">
      <w:pPr>
        <w:widowControl w:val="0"/>
        <w:rPr>
          <w:sz w:val="22"/>
          <w:szCs w:val="22"/>
        </w:rPr>
      </w:pPr>
    </w:p>
    <w:p w14:paraId="6757BC75" w14:textId="77777777" w:rsidR="00010F7E" w:rsidRPr="00C971DB" w:rsidRDefault="00010F7E" w:rsidP="00010F7E">
      <w:pPr>
        <w:rPr>
          <w:rFonts w:eastAsia="MS Mincho"/>
          <w:sz w:val="22"/>
          <w:szCs w:val="22"/>
        </w:rPr>
      </w:pPr>
    </w:p>
    <w:p w14:paraId="2BE5D036" w14:textId="77777777" w:rsidR="00010F7E" w:rsidRPr="00C971DB" w:rsidRDefault="00010F7E" w:rsidP="00010F7E">
      <w:pPr>
        <w:rPr>
          <w:rFonts w:eastAsia="MS Mincho"/>
          <w:b/>
          <w:bCs/>
          <w:sz w:val="22"/>
          <w:szCs w:val="22"/>
        </w:rPr>
      </w:pPr>
      <w:r w:rsidRPr="00C971DB">
        <w:rPr>
          <w:rFonts w:eastAsia="MS Mincho"/>
          <w:b/>
          <w:bCs/>
          <w:sz w:val="22"/>
          <w:szCs w:val="22"/>
        </w:rPr>
        <w:t>6-ORIGINE DE PROPRIETE:</w:t>
      </w:r>
    </w:p>
    <w:p w14:paraId="1F18780F" w14:textId="4CB0F69E" w:rsidR="00DA3BA9" w:rsidRPr="00DA3BA9" w:rsidRDefault="00DA3BA9" w:rsidP="00DA3BA9">
      <w:pPr>
        <w:spacing w:before="250" w:line="263" w:lineRule="exact"/>
        <w:textAlignment w:val="baseline"/>
        <w:rPr>
          <w:rFonts w:eastAsia="Garamond"/>
          <w:color w:val="000000"/>
          <w:spacing w:val="-2"/>
          <w:sz w:val="23"/>
        </w:rPr>
      </w:pPr>
      <w:r w:rsidRPr="00DA3BA9">
        <w:rPr>
          <w:rFonts w:eastAsia="Garamond"/>
          <w:color w:val="000000"/>
          <w:spacing w:val="-2"/>
          <w:sz w:val="23"/>
        </w:rPr>
        <w:t xml:space="preserve">Les biens immobiliers objets de la présente saisie appartiennent à </w:t>
      </w:r>
      <w:r w:rsidRPr="005A1F75">
        <w:rPr>
          <w:rFonts w:eastAsia="Garamond"/>
          <w:color w:val="000000"/>
          <w:spacing w:val="-2"/>
          <w:sz w:val="23"/>
          <w:highlight w:val="black"/>
        </w:rPr>
        <w:t>Monsieur Marc MAURY</w:t>
      </w:r>
      <w:r w:rsidRPr="00DA3BA9">
        <w:rPr>
          <w:rFonts w:eastAsia="Garamond"/>
          <w:color w:val="000000"/>
          <w:spacing w:val="-2"/>
          <w:sz w:val="23"/>
        </w:rPr>
        <w:t xml:space="preserve"> pour les avoir acquis des consorts GASTON aux termes d'un acte de vente reçu par Maître CAILLEAUD Notaire associé de la SCP « Michel CAILLEAUD, Jean-Michel CADIET, Jean-Marie GRATRAUD et Serge TOMJANOVIC notaires associés » titulaire d'un Office Notarial à POUZAUGES (85) 11 avenue des Sables, le 26 octobre 2007 publié le 16 novembre 2007 références 8504P02 volume 2007 P 6694 au Service de la Publicité Foncière de FON</w:t>
      </w:r>
      <w:r>
        <w:rPr>
          <w:rFonts w:eastAsia="Garamond"/>
          <w:color w:val="000000"/>
          <w:spacing w:val="-2"/>
          <w:sz w:val="23"/>
        </w:rPr>
        <w:t>T</w:t>
      </w:r>
      <w:r w:rsidRPr="00DA3BA9">
        <w:rPr>
          <w:rFonts w:eastAsia="Garamond"/>
          <w:color w:val="000000"/>
          <w:spacing w:val="-2"/>
          <w:sz w:val="23"/>
        </w:rPr>
        <w:t>ENAY-LE-COMTE</w:t>
      </w:r>
    </w:p>
    <w:p w14:paraId="2041F3DF" w14:textId="77777777" w:rsidR="00010F7E" w:rsidRPr="00C971DB" w:rsidRDefault="00010F7E" w:rsidP="00010F7E">
      <w:pPr>
        <w:rPr>
          <w:rFonts w:eastAsia="MS Mincho"/>
          <w:sz w:val="22"/>
          <w:szCs w:val="22"/>
        </w:rPr>
      </w:pPr>
    </w:p>
    <w:p w14:paraId="1D356664" w14:textId="77777777" w:rsidR="00010F7E" w:rsidRPr="00C971DB" w:rsidRDefault="00010F7E" w:rsidP="00010F7E">
      <w:pPr>
        <w:rPr>
          <w:rFonts w:eastAsia="MS Mincho"/>
          <w:sz w:val="22"/>
          <w:szCs w:val="22"/>
        </w:rPr>
      </w:pPr>
      <w:r w:rsidRPr="00C971DB">
        <w:rPr>
          <w:rFonts w:eastAsia="MS Mincho"/>
          <w:sz w:val="22"/>
          <w:szCs w:val="22"/>
        </w:rPr>
        <w:t>Tous les renseignements relatifs à la propriété sont donnés sans aucune garantie et sans que le poursuivant puisse être, en aucune façon, inquiété ni recherché à cet égard pour quelque cause que ce soit.</w:t>
      </w:r>
    </w:p>
    <w:p w14:paraId="24A5BC88" w14:textId="77777777" w:rsidR="00010F7E" w:rsidRPr="00C971DB" w:rsidRDefault="00010F7E" w:rsidP="00010F7E">
      <w:pPr>
        <w:rPr>
          <w:rFonts w:eastAsia="MS Mincho"/>
          <w:sz w:val="22"/>
          <w:szCs w:val="22"/>
        </w:rPr>
      </w:pPr>
    </w:p>
    <w:p w14:paraId="053E7BB6" w14:textId="77777777" w:rsidR="00010F7E" w:rsidRPr="00C971DB" w:rsidRDefault="00010F7E" w:rsidP="00010F7E">
      <w:pPr>
        <w:rPr>
          <w:rFonts w:eastAsia="MS Mincho"/>
          <w:sz w:val="22"/>
          <w:szCs w:val="22"/>
        </w:rPr>
      </w:pPr>
    </w:p>
    <w:p w14:paraId="491CA179" w14:textId="77777777" w:rsidR="00010F7E" w:rsidRPr="00C971DB" w:rsidRDefault="00010F7E" w:rsidP="00010F7E">
      <w:pPr>
        <w:rPr>
          <w:rFonts w:eastAsia="MS Mincho"/>
          <w:b/>
          <w:sz w:val="22"/>
          <w:szCs w:val="22"/>
        </w:rPr>
      </w:pPr>
      <w:r w:rsidRPr="00C971DB">
        <w:rPr>
          <w:rFonts w:eastAsia="MS Mincho"/>
          <w:b/>
          <w:sz w:val="22"/>
          <w:szCs w:val="22"/>
        </w:rPr>
        <w:t>7-SERVITUDES:</w:t>
      </w:r>
    </w:p>
    <w:p w14:paraId="6A6B8D2D" w14:textId="77777777" w:rsidR="00F73EE7" w:rsidRPr="00C971DB" w:rsidRDefault="00F73EE7" w:rsidP="00010F7E">
      <w:pPr>
        <w:rPr>
          <w:rFonts w:eastAsia="MS Mincho"/>
          <w:sz w:val="22"/>
          <w:szCs w:val="22"/>
        </w:rPr>
      </w:pPr>
    </w:p>
    <w:p w14:paraId="2BADC405" w14:textId="65DEA268" w:rsidR="00C44327" w:rsidRDefault="00C44327" w:rsidP="00010F7E">
      <w:pPr>
        <w:rPr>
          <w:rFonts w:eastAsia="MS Mincho"/>
          <w:sz w:val="22"/>
          <w:szCs w:val="22"/>
        </w:rPr>
      </w:pPr>
      <w:r>
        <w:rPr>
          <w:rFonts w:eastAsia="MS Mincho"/>
          <w:sz w:val="22"/>
          <w:szCs w:val="22"/>
        </w:rPr>
        <w:t xml:space="preserve">Le </w:t>
      </w:r>
      <w:r w:rsidR="00010F7E" w:rsidRPr="00C971DB">
        <w:rPr>
          <w:rFonts w:eastAsia="MS Mincho"/>
          <w:sz w:val="22"/>
          <w:szCs w:val="22"/>
        </w:rPr>
        <w:t xml:space="preserve"> certificat d'urbanisme ci-annexé </w:t>
      </w:r>
      <w:r w:rsidR="006451D3">
        <w:rPr>
          <w:rFonts w:eastAsia="MS Mincho"/>
          <w:sz w:val="22"/>
          <w:szCs w:val="22"/>
        </w:rPr>
        <w:t xml:space="preserve">et le titre de propriété </w:t>
      </w:r>
      <w:r>
        <w:rPr>
          <w:rFonts w:eastAsia="MS Mincho"/>
          <w:sz w:val="22"/>
          <w:szCs w:val="22"/>
        </w:rPr>
        <w:t>ne révèle</w:t>
      </w:r>
      <w:r w:rsidR="006451D3">
        <w:rPr>
          <w:rFonts w:eastAsia="MS Mincho"/>
          <w:sz w:val="22"/>
          <w:szCs w:val="22"/>
        </w:rPr>
        <w:t>nt</w:t>
      </w:r>
      <w:r>
        <w:rPr>
          <w:rFonts w:eastAsia="MS Mincho"/>
          <w:sz w:val="22"/>
          <w:szCs w:val="22"/>
        </w:rPr>
        <w:t xml:space="preserve"> aucune servitude.</w:t>
      </w:r>
    </w:p>
    <w:p w14:paraId="42EA0EFB" w14:textId="77777777" w:rsidR="00C44327" w:rsidRDefault="00C44327" w:rsidP="00010F7E">
      <w:pPr>
        <w:rPr>
          <w:rFonts w:eastAsia="MS Mincho"/>
          <w:sz w:val="22"/>
          <w:szCs w:val="22"/>
        </w:rPr>
      </w:pPr>
    </w:p>
    <w:p w14:paraId="5D9F023D" w14:textId="77777777" w:rsidR="00010F7E" w:rsidRPr="00C971DB" w:rsidRDefault="00010F7E" w:rsidP="00010F7E">
      <w:pPr>
        <w:rPr>
          <w:rFonts w:eastAsia="MS Mincho"/>
          <w:sz w:val="22"/>
          <w:szCs w:val="22"/>
        </w:rPr>
      </w:pPr>
      <w:r w:rsidRPr="00C971DB">
        <w:rPr>
          <w:rFonts w:eastAsia="MS Mincho"/>
          <w:sz w:val="22"/>
          <w:szCs w:val="22"/>
        </w:rPr>
        <w:t>L'adjudicataire ou l'acquéreur devra faire son affaire de telles servitudes, conformément à l'article 7 du chapitre 1 des conditions générales qui suivent</w:t>
      </w:r>
      <w:r w:rsidR="004F284E" w:rsidRPr="00C971DB">
        <w:rPr>
          <w:rFonts w:eastAsia="MS Mincho"/>
          <w:sz w:val="22"/>
          <w:szCs w:val="22"/>
        </w:rPr>
        <w:t>, comme de toutes qui viendraient à se révéler</w:t>
      </w:r>
      <w:r w:rsidRPr="00C971DB">
        <w:rPr>
          <w:rFonts w:eastAsia="MS Mincho"/>
          <w:sz w:val="22"/>
          <w:szCs w:val="22"/>
        </w:rPr>
        <w:t>.</w:t>
      </w:r>
    </w:p>
    <w:p w14:paraId="3825BFB8" w14:textId="77777777" w:rsidR="00010F7E" w:rsidRPr="00C971DB" w:rsidRDefault="00010F7E" w:rsidP="00010F7E">
      <w:pPr>
        <w:widowControl w:val="0"/>
        <w:tabs>
          <w:tab w:val="left" w:pos="5529"/>
        </w:tabs>
        <w:rPr>
          <w:sz w:val="22"/>
          <w:szCs w:val="22"/>
        </w:rPr>
      </w:pPr>
      <w:r w:rsidRPr="00C971DB">
        <w:rPr>
          <w:sz w:val="22"/>
          <w:szCs w:val="22"/>
        </w:rPr>
        <w:tab/>
      </w:r>
    </w:p>
    <w:p w14:paraId="1B38BC5B" w14:textId="77777777" w:rsidR="00010F7E" w:rsidRPr="00C971DB" w:rsidRDefault="00010F7E" w:rsidP="00010F7E">
      <w:pPr>
        <w:rPr>
          <w:rFonts w:eastAsia="MS Mincho"/>
          <w:b/>
          <w:sz w:val="22"/>
          <w:szCs w:val="22"/>
        </w:rPr>
      </w:pPr>
    </w:p>
    <w:p w14:paraId="6A9E9F9C" w14:textId="77777777" w:rsidR="00010F7E" w:rsidRPr="00C971DB" w:rsidRDefault="00010F7E" w:rsidP="00010F7E">
      <w:pPr>
        <w:rPr>
          <w:rFonts w:eastAsia="MS Mincho"/>
          <w:b/>
          <w:sz w:val="22"/>
          <w:szCs w:val="22"/>
        </w:rPr>
      </w:pPr>
      <w:r w:rsidRPr="00C971DB">
        <w:rPr>
          <w:rFonts w:eastAsia="MS Mincho"/>
          <w:b/>
          <w:sz w:val="22"/>
          <w:szCs w:val="22"/>
        </w:rPr>
        <w:t>8-BAUX ET OCCUPATION DES BIENS SAISIS:</w:t>
      </w:r>
    </w:p>
    <w:p w14:paraId="625E187C" w14:textId="77777777" w:rsidR="00010F7E" w:rsidRPr="00C971DB" w:rsidRDefault="00010F7E" w:rsidP="00010F7E">
      <w:pPr>
        <w:rPr>
          <w:rFonts w:eastAsia="MS Mincho"/>
          <w:sz w:val="22"/>
          <w:szCs w:val="22"/>
        </w:rPr>
      </w:pPr>
    </w:p>
    <w:p w14:paraId="713DFDD6" w14:textId="11267CDC" w:rsidR="008B0EA0" w:rsidRPr="008B0EA0" w:rsidRDefault="000022DB" w:rsidP="00010F7E">
      <w:pPr>
        <w:tabs>
          <w:tab w:val="left" w:pos="3402"/>
          <w:tab w:val="left" w:pos="5529"/>
          <w:tab w:val="right" w:leader="dot" w:pos="8931"/>
        </w:tabs>
        <w:rPr>
          <w:sz w:val="22"/>
          <w:szCs w:val="22"/>
        </w:rPr>
      </w:pPr>
      <w:r w:rsidRPr="008B0EA0">
        <w:rPr>
          <w:sz w:val="22"/>
          <w:szCs w:val="22"/>
        </w:rPr>
        <w:t xml:space="preserve">S’agissant de l’occupation du bien, </w:t>
      </w:r>
      <w:r w:rsidR="008B0EA0" w:rsidRPr="008B0EA0">
        <w:rPr>
          <w:sz w:val="22"/>
          <w:szCs w:val="22"/>
        </w:rPr>
        <w:t>le commissaire de justice qui a réalisé le procès-verbal descriptif précise les informations suivantes par mail du 18.09.2023 annexé au présent cahier  :</w:t>
      </w:r>
    </w:p>
    <w:p w14:paraId="1BC18548" w14:textId="77777777" w:rsidR="008B0EA0" w:rsidRPr="008B0EA0" w:rsidRDefault="008B0EA0" w:rsidP="00010F7E">
      <w:pPr>
        <w:tabs>
          <w:tab w:val="left" w:pos="3402"/>
          <w:tab w:val="left" w:pos="5529"/>
          <w:tab w:val="right" w:leader="dot" w:pos="8931"/>
        </w:tabs>
        <w:rPr>
          <w:sz w:val="22"/>
          <w:szCs w:val="22"/>
        </w:rPr>
      </w:pPr>
    </w:p>
    <w:p w14:paraId="238170CA" w14:textId="34FAAC2D" w:rsidR="00010F7E" w:rsidRPr="008B0EA0" w:rsidRDefault="008B0EA0" w:rsidP="008B0EA0">
      <w:pPr>
        <w:tabs>
          <w:tab w:val="left" w:pos="3402"/>
          <w:tab w:val="left" w:pos="5529"/>
          <w:tab w:val="right" w:leader="dot" w:pos="8931"/>
        </w:tabs>
        <w:rPr>
          <w:i/>
          <w:iCs/>
          <w:sz w:val="22"/>
          <w:szCs w:val="22"/>
        </w:rPr>
      </w:pPr>
      <w:r w:rsidRPr="008B0EA0">
        <w:rPr>
          <w:i/>
          <w:iCs/>
          <w:sz w:val="22"/>
          <w:szCs w:val="22"/>
        </w:rPr>
        <w:t>« </w:t>
      </w:r>
      <w:r w:rsidRPr="008B0EA0">
        <w:rPr>
          <w:i/>
          <w:iCs/>
          <w:color w:val="000000"/>
          <w:sz w:val="22"/>
          <w:szCs w:val="22"/>
        </w:rPr>
        <w:t xml:space="preserve">Sur place, j’ai rencontré </w:t>
      </w:r>
      <w:r w:rsidRPr="005A1F75">
        <w:rPr>
          <w:i/>
          <w:iCs/>
          <w:color w:val="000000"/>
          <w:sz w:val="22"/>
          <w:szCs w:val="22"/>
          <w:highlight w:val="black"/>
        </w:rPr>
        <w:t>M. MAURY</w:t>
      </w:r>
      <w:r w:rsidRPr="008B0EA0">
        <w:rPr>
          <w:i/>
          <w:iCs/>
          <w:color w:val="000000"/>
          <w:sz w:val="22"/>
          <w:szCs w:val="22"/>
        </w:rPr>
        <w:t xml:space="preserve"> uniquement. Il n’y avait aucune personne présente dans le </w:t>
      </w:r>
      <w:proofErr w:type="spellStart"/>
      <w:r w:rsidRPr="008B0EA0">
        <w:rPr>
          <w:i/>
          <w:iCs/>
          <w:color w:val="000000"/>
          <w:sz w:val="22"/>
          <w:szCs w:val="22"/>
        </w:rPr>
        <w:t>logement.Il</w:t>
      </w:r>
      <w:proofErr w:type="spellEnd"/>
      <w:r w:rsidRPr="008B0EA0">
        <w:rPr>
          <w:i/>
          <w:iCs/>
          <w:color w:val="000000"/>
          <w:sz w:val="22"/>
          <w:szCs w:val="22"/>
        </w:rPr>
        <w:t xml:space="preserve"> m’a déclaré que la chambre n°4 était celle de sa mère qui est décédée. »</w:t>
      </w:r>
    </w:p>
    <w:p w14:paraId="37D0C8C7" w14:textId="77777777" w:rsidR="00010F7E" w:rsidRPr="008B0EA0" w:rsidRDefault="00010F7E" w:rsidP="00010F7E">
      <w:pPr>
        <w:tabs>
          <w:tab w:val="left" w:pos="3402"/>
          <w:tab w:val="left" w:pos="5529"/>
          <w:tab w:val="right" w:leader="dot" w:pos="8931"/>
        </w:tabs>
        <w:rPr>
          <w:i/>
          <w:iCs/>
          <w:sz w:val="22"/>
          <w:szCs w:val="22"/>
        </w:rPr>
      </w:pPr>
    </w:p>
    <w:p w14:paraId="5FB35A80" w14:textId="41A8C9FF" w:rsidR="00E73F16" w:rsidRPr="00C971DB" w:rsidRDefault="00E73F16" w:rsidP="00E73F16">
      <w:pPr>
        <w:tabs>
          <w:tab w:val="left" w:pos="3402"/>
          <w:tab w:val="left" w:pos="5529"/>
          <w:tab w:val="right" w:leader="dot" w:pos="8931"/>
        </w:tabs>
        <w:rPr>
          <w:sz w:val="22"/>
          <w:szCs w:val="22"/>
        </w:rPr>
      </w:pPr>
      <w:r w:rsidRPr="008B0EA0">
        <w:rPr>
          <w:sz w:val="22"/>
          <w:szCs w:val="22"/>
        </w:rPr>
        <w:t xml:space="preserve">L'adjudicataire fera néanmoins son affaire personnelle </w:t>
      </w:r>
      <w:r w:rsidR="008135D6" w:rsidRPr="008B0EA0">
        <w:rPr>
          <w:sz w:val="22"/>
          <w:szCs w:val="22"/>
        </w:rPr>
        <w:t xml:space="preserve">d'une éventuelle occupation </w:t>
      </w:r>
      <w:r w:rsidRPr="008B0EA0">
        <w:rPr>
          <w:sz w:val="22"/>
          <w:szCs w:val="22"/>
        </w:rPr>
        <w:t>comme de toute autre venant à se révéler,  sans recours contre le vendeur poursuivant la vente, conformément à l'article 4 du chapitre 1 des conditions générales qui suivent.</w:t>
      </w:r>
    </w:p>
    <w:p w14:paraId="7EA3C307" w14:textId="77777777" w:rsidR="00010F7E" w:rsidRPr="00C971DB" w:rsidRDefault="00010F7E" w:rsidP="00010F7E">
      <w:pPr>
        <w:tabs>
          <w:tab w:val="left" w:pos="3402"/>
          <w:tab w:val="left" w:pos="5529"/>
          <w:tab w:val="right" w:leader="dot" w:pos="8931"/>
        </w:tabs>
        <w:rPr>
          <w:sz w:val="22"/>
          <w:szCs w:val="22"/>
        </w:rPr>
      </w:pPr>
    </w:p>
    <w:p w14:paraId="6B7DDE46" w14:textId="77777777" w:rsidR="00010F7E" w:rsidRPr="00C971DB" w:rsidRDefault="00010F7E" w:rsidP="00010F7E">
      <w:pPr>
        <w:tabs>
          <w:tab w:val="left" w:pos="3402"/>
          <w:tab w:val="left" w:pos="5529"/>
          <w:tab w:val="right" w:leader="dot" w:pos="8931"/>
        </w:tabs>
        <w:rPr>
          <w:sz w:val="22"/>
          <w:szCs w:val="22"/>
        </w:rPr>
      </w:pPr>
    </w:p>
    <w:p w14:paraId="11A96DC8" w14:textId="290966C5" w:rsidR="006451D3" w:rsidRDefault="006451D3">
      <w:pPr>
        <w:jc w:val="left"/>
        <w:rPr>
          <w:b/>
          <w:sz w:val="22"/>
          <w:szCs w:val="22"/>
        </w:rPr>
      </w:pPr>
      <w:r>
        <w:rPr>
          <w:b/>
          <w:sz w:val="22"/>
          <w:szCs w:val="22"/>
        </w:rPr>
        <w:br w:type="page"/>
      </w:r>
    </w:p>
    <w:p w14:paraId="56C511A6" w14:textId="2BE5582A" w:rsidR="00010F7E" w:rsidRPr="00C971DB" w:rsidRDefault="00010F7E" w:rsidP="00010F7E">
      <w:pPr>
        <w:tabs>
          <w:tab w:val="left" w:pos="3402"/>
          <w:tab w:val="left" w:pos="5529"/>
          <w:tab w:val="right" w:leader="dot" w:pos="8931"/>
        </w:tabs>
        <w:rPr>
          <w:b/>
          <w:sz w:val="22"/>
          <w:szCs w:val="22"/>
        </w:rPr>
      </w:pPr>
      <w:r w:rsidRPr="00C971DB">
        <w:rPr>
          <w:b/>
          <w:sz w:val="22"/>
          <w:szCs w:val="22"/>
        </w:rPr>
        <w:lastRenderedPageBreak/>
        <w:t>9-RENSEIGNEMENTS D’URBANISME:</w:t>
      </w:r>
    </w:p>
    <w:p w14:paraId="6142EEA3" w14:textId="77777777" w:rsidR="00010F7E" w:rsidRPr="00C971DB" w:rsidRDefault="00010F7E" w:rsidP="00010F7E">
      <w:pPr>
        <w:tabs>
          <w:tab w:val="left" w:pos="3402"/>
          <w:tab w:val="left" w:pos="5529"/>
          <w:tab w:val="right" w:leader="dot" w:pos="8931"/>
        </w:tabs>
        <w:rPr>
          <w:sz w:val="22"/>
          <w:szCs w:val="22"/>
        </w:rPr>
      </w:pPr>
    </w:p>
    <w:p w14:paraId="5FC9BB2E" w14:textId="77777777" w:rsidR="00010F7E" w:rsidRPr="00C971DB" w:rsidRDefault="00010F7E" w:rsidP="00010F7E">
      <w:pPr>
        <w:tabs>
          <w:tab w:val="left" w:pos="3402"/>
          <w:tab w:val="left" w:pos="5529"/>
          <w:tab w:val="right" w:leader="dot" w:pos="8931"/>
        </w:tabs>
        <w:rPr>
          <w:sz w:val="22"/>
          <w:szCs w:val="22"/>
        </w:rPr>
      </w:pPr>
      <w:r w:rsidRPr="00C971DB">
        <w:rPr>
          <w:sz w:val="22"/>
          <w:szCs w:val="22"/>
        </w:rPr>
        <w:t>Les renseignements d’urbanisme sont annexés au présent cahier des conditions de la vente ou feront l’objet d’un dire ultérieur.</w:t>
      </w:r>
    </w:p>
    <w:p w14:paraId="591EB6FD" w14:textId="77777777" w:rsidR="00010F7E" w:rsidRPr="00C971DB" w:rsidRDefault="00010F7E" w:rsidP="00010F7E">
      <w:pPr>
        <w:jc w:val="right"/>
        <w:rPr>
          <w:i/>
          <w:sz w:val="22"/>
          <w:szCs w:val="22"/>
        </w:rPr>
      </w:pPr>
      <w:r w:rsidRPr="00C44327">
        <w:rPr>
          <w:i/>
          <w:sz w:val="22"/>
          <w:szCs w:val="22"/>
        </w:rPr>
        <w:t>(Cf. note  de renseignements d'urbanisme avec plan cadastral ci-annexés)</w:t>
      </w:r>
    </w:p>
    <w:p w14:paraId="0A5EFB9A" w14:textId="77777777" w:rsidR="00010F7E" w:rsidRPr="00C971DB" w:rsidRDefault="00010F7E" w:rsidP="00010F7E">
      <w:pPr>
        <w:widowControl w:val="0"/>
        <w:tabs>
          <w:tab w:val="left" w:pos="2268"/>
          <w:tab w:val="left" w:pos="2694"/>
          <w:tab w:val="left" w:pos="5529"/>
          <w:tab w:val="right" w:leader="dot" w:pos="8931"/>
        </w:tabs>
        <w:rPr>
          <w:sz w:val="22"/>
          <w:szCs w:val="22"/>
        </w:rPr>
      </w:pPr>
    </w:p>
    <w:p w14:paraId="78E707CD" w14:textId="77777777" w:rsidR="00010F7E" w:rsidRPr="00C971DB" w:rsidRDefault="00010F7E" w:rsidP="00010F7E">
      <w:pPr>
        <w:widowControl w:val="0"/>
        <w:tabs>
          <w:tab w:val="left" w:pos="2268"/>
          <w:tab w:val="left" w:pos="2694"/>
          <w:tab w:val="left" w:pos="5529"/>
          <w:tab w:val="right" w:leader="dot" w:pos="8931"/>
        </w:tabs>
        <w:rPr>
          <w:sz w:val="22"/>
          <w:szCs w:val="22"/>
        </w:rPr>
      </w:pPr>
      <w:r w:rsidRPr="00C971DB">
        <w:rPr>
          <w:sz w:val="22"/>
          <w:szCs w:val="22"/>
        </w:rPr>
        <w:t>Tout enchérisseur devra faire son affaire personnelle de la situation des biens vendus au regard de la réglementation d’urbanisme et sera censé s’être renseigné directement et personnellement auprès de toute administration compétente à cet effet, indépendamment des renseignements précisés au présent cahier des charges.</w:t>
      </w:r>
    </w:p>
    <w:p w14:paraId="522340E7" w14:textId="77777777" w:rsidR="00010F7E" w:rsidRPr="00C971DB" w:rsidRDefault="00010F7E" w:rsidP="00010F7E">
      <w:pPr>
        <w:tabs>
          <w:tab w:val="left" w:pos="3402"/>
          <w:tab w:val="left" w:pos="5529"/>
          <w:tab w:val="right" w:leader="dot" w:pos="8931"/>
        </w:tabs>
        <w:rPr>
          <w:b/>
          <w:sz w:val="22"/>
          <w:szCs w:val="22"/>
        </w:rPr>
      </w:pPr>
    </w:p>
    <w:p w14:paraId="2D7DBA75" w14:textId="77777777" w:rsidR="00010F7E" w:rsidRPr="00C971DB" w:rsidRDefault="00010F7E" w:rsidP="00010F7E">
      <w:pPr>
        <w:tabs>
          <w:tab w:val="left" w:pos="3402"/>
          <w:tab w:val="left" w:pos="5529"/>
          <w:tab w:val="right" w:leader="dot" w:pos="8931"/>
        </w:tabs>
        <w:rPr>
          <w:b/>
          <w:sz w:val="22"/>
          <w:szCs w:val="22"/>
        </w:rPr>
      </w:pPr>
    </w:p>
    <w:p w14:paraId="4B66DA7E" w14:textId="77777777" w:rsidR="00010F7E" w:rsidRPr="00C971DB" w:rsidRDefault="00010F7E" w:rsidP="00010F7E">
      <w:pPr>
        <w:tabs>
          <w:tab w:val="left" w:pos="3402"/>
          <w:tab w:val="left" w:pos="5529"/>
          <w:tab w:val="right" w:leader="dot" w:pos="8931"/>
        </w:tabs>
        <w:rPr>
          <w:b/>
          <w:sz w:val="22"/>
          <w:szCs w:val="22"/>
        </w:rPr>
      </w:pPr>
      <w:r w:rsidRPr="00C971DB">
        <w:rPr>
          <w:b/>
          <w:sz w:val="22"/>
          <w:szCs w:val="22"/>
        </w:rPr>
        <w:t xml:space="preserve">10-DOSSIER DE DIAGNOSTIC TECHNIQUE UNIQUE: </w:t>
      </w:r>
    </w:p>
    <w:p w14:paraId="43D8F242" w14:textId="77777777" w:rsidR="00010F7E" w:rsidRPr="00C971DB" w:rsidRDefault="00010F7E" w:rsidP="00010F7E">
      <w:pPr>
        <w:tabs>
          <w:tab w:val="left" w:pos="3402"/>
          <w:tab w:val="left" w:pos="5529"/>
          <w:tab w:val="right" w:leader="dot" w:pos="8931"/>
        </w:tabs>
        <w:rPr>
          <w:b/>
          <w:sz w:val="22"/>
          <w:szCs w:val="22"/>
        </w:rPr>
      </w:pPr>
    </w:p>
    <w:p w14:paraId="74D2A9B0" w14:textId="77777777" w:rsidR="00010F7E" w:rsidRPr="00C971DB" w:rsidRDefault="00010F7E" w:rsidP="00010F7E">
      <w:pPr>
        <w:tabs>
          <w:tab w:val="left" w:pos="3402"/>
          <w:tab w:val="left" w:pos="5529"/>
          <w:tab w:val="right" w:leader="dot" w:pos="8931"/>
        </w:tabs>
        <w:rPr>
          <w:sz w:val="22"/>
          <w:szCs w:val="22"/>
        </w:rPr>
      </w:pPr>
      <w:r w:rsidRPr="00C971DB">
        <w:rPr>
          <w:sz w:val="22"/>
          <w:szCs w:val="22"/>
        </w:rPr>
        <w:t>Conformément à l’article  L 271-4-1 du titre 7 du livre II du code de la construction et de l’habitation, il est annexé au présent cahier des conditions de la vente, le dossier de diagnostic technique ou les différents contrôles légalement prévus suivant les caractéristiques de l'immeuble.(risque d'exposition au plomb, présence d'amiante, de termites, état de l'installation de gaz naturel de plus de 15 ans, état des risques naturels et technologiques, diagnostic de performances énergétiques…)</w:t>
      </w:r>
    </w:p>
    <w:p w14:paraId="50C4AB5D" w14:textId="77777777" w:rsidR="00010F7E" w:rsidRDefault="00010F7E" w:rsidP="00010F7E">
      <w:pPr>
        <w:jc w:val="right"/>
        <w:rPr>
          <w:i/>
          <w:sz w:val="22"/>
          <w:szCs w:val="22"/>
        </w:rPr>
      </w:pPr>
      <w:r w:rsidRPr="00C971DB">
        <w:rPr>
          <w:i/>
          <w:sz w:val="22"/>
          <w:szCs w:val="22"/>
        </w:rPr>
        <w:t>(Cf. dossier de diagnostic technique ci-annexé)</w:t>
      </w:r>
    </w:p>
    <w:p w14:paraId="23EEF451" w14:textId="77777777" w:rsidR="005670AC" w:rsidRDefault="005670AC" w:rsidP="00010F7E">
      <w:pPr>
        <w:jc w:val="right"/>
        <w:rPr>
          <w:i/>
          <w:sz w:val="22"/>
          <w:szCs w:val="22"/>
        </w:rPr>
      </w:pPr>
    </w:p>
    <w:p w14:paraId="26F1B7D7" w14:textId="77777777" w:rsidR="00010F7E" w:rsidRPr="00C971DB" w:rsidRDefault="00010F7E" w:rsidP="00010F7E">
      <w:pPr>
        <w:tabs>
          <w:tab w:val="left" w:pos="3402"/>
          <w:tab w:val="left" w:pos="5529"/>
          <w:tab w:val="right" w:leader="dot" w:pos="8931"/>
        </w:tabs>
        <w:rPr>
          <w:sz w:val="22"/>
          <w:szCs w:val="22"/>
        </w:rPr>
      </w:pPr>
    </w:p>
    <w:p w14:paraId="64F2A8E0" w14:textId="77777777" w:rsidR="00010F7E" w:rsidRPr="00C971DB" w:rsidRDefault="00010F7E" w:rsidP="00010F7E">
      <w:pPr>
        <w:tabs>
          <w:tab w:val="left" w:pos="3402"/>
          <w:tab w:val="left" w:pos="5529"/>
          <w:tab w:val="right" w:leader="dot" w:pos="8931"/>
        </w:tabs>
        <w:rPr>
          <w:sz w:val="22"/>
          <w:szCs w:val="22"/>
        </w:rPr>
      </w:pPr>
    </w:p>
    <w:p w14:paraId="4C457948" w14:textId="6589FA22" w:rsidR="00010F7E" w:rsidRDefault="00010F7E" w:rsidP="00010F7E">
      <w:pPr>
        <w:tabs>
          <w:tab w:val="left" w:pos="3402"/>
          <w:tab w:val="left" w:pos="5529"/>
          <w:tab w:val="right" w:leader="dot" w:pos="8931"/>
        </w:tabs>
        <w:rPr>
          <w:sz w:val="22"/>
          <w:szCs w:val="22"/>
        </w:rPr>
      </w:pPr>
    </w:p>
    <w:p w14:paraId="794DDA84" w14:textId="3AC4F6EF" w:rsidR="00361319" w:rsidRDefault="00361319" w:rsidP="00010F7E">
      <w:pPr>
        <w:tabs>
          <w:tab w:val="left" w:pos="3402"/>
          <w:tab w:val="left" w:pos="5529"/>
          <w:tab w:val="right" w:leader="dot" w:pos="8931"/>
        </w:tabs>
        <w:rPr>
          <w:sz w:val="22"/>
          <w:szCs w:val="22"/>
        </w:rPr>
      </w:pPr>
    </w:p>
    <w:p w14:paraId="314207C4" w14:textId="77777777" w:rsidR="00361319" w:rsidRPr="00C971DB" w:rsidRDefault="00361319" w:rsidP="00010F7E">
      <w:pPr>
        <w:tabs>
          <w:tab w:val="left" w:pos="3402"/>
          <w:tab w:val="left" w:pos="5529"/>
          <w:tab w:val="right" w:leader="dot" w:pos="8931"/>
        </w:tabs>
        <w:rPr>
          <w:sz w:val="22"/>
          <w:szCs w:val="22"/>
        </w:rPr>
      </w:pPr>
    </w:p>
    <w:p w14:paraId="204AAC2E" w14:textId="77777777" w:rsidR="00010F7E" w:rsidRPr="00C971DB" w:rsidRDefault="00010F7E" w:rsidP="00010F7E">
      <w:pPr>
        <w:tabs>
          <w:tab w:val="left" w:pos="3402"/>
          <w:tab w:val="left" w:pos="5529"/>
          <w:tab w:val="right" w:leader="dot" w:pos="8931"/>
        </w:tabs>
        <w:jc w:val="center"/>
        <w:rPr>
          <w:b/>
          <w:sz w:val="22"/>
          <w:szCs w:val="22"/>
          <w:u w:val="single"/>
        </w:rPr>
      </w:pPr>
      <w:r w:rsidRPr="00C971DB">
        <w:rPr>
          <w:b/>
          <w:sz w:val="22"/>
          <w:szCs w:val="22"/>
          <w:u w:val="single"/>
        </w:rPr>
        <w:t>II-CONDITIONS GENERALES:</w:t>
      </w:r>
    </w:p>
    <w:p w14:paraId="6BBC1F33" w14:textId="77777777" w:rsidR="00010F7E" w:rsidRPr="00C971DB" w:rsidRDefault="00010F7E" w:rsidP="00010F7E">
      <w:pPr>
        <w:tabs>
          <w:tab w:val="left" w:pos="3402"/>
          <w:tab w:val="left" w:pos="5529"/>
          <w:tab w:val="right" w:leader="dot" w:pos="8931"/>
        </w:tabs>
        <w:rPr>
          <w:sz w:val="22"/>
          <w:szCs w:val="22"/>
        </w:rPr>
      </w:pPr>
    </w:p>
    <w:p w14:paraId="2B05D41A" w14:textId="77777777" w:rsidR="00010F7E" w:rsidRPr="00C971DB" w:rsidRDefault="00010F7E" w:rsidP="00010F7E">
      <w:pPr>
        <w:tabs>
          <w:tab w:val="left" w:pos="3402"/>
          <w:tab w:val="left" w:pos="5529"/>
          <w:tab w:val="right" w:leader="dot" w:pos="8931"/>
        </w:tabs>
        <w:rPr>
          <w:sz w:val="22"/>
          <w:szCs w:val="22"/>
        </w:rPr>
      </w:pPr>
    </w:p>
    <w:p w14:paraId="19A6A491" w14:textId="77777777" w:rsidR="00010F7E" w:rsidRPr="00C971DB" w:rsidRDefault="00010F7E" w:rsidP="00010F7E">
      <w:pPr>
        <w:widowControl w:val="0"/>
        <w:autoSpaceDE w:val="0"/>
        <w:autoSpaceDN w:val="0"/>
        <w:adjustRightInd w:val="0"/>
        <w:ind w:right="-24"/>
        <w:rPr>
          <w:b/>
          <w:sz w:val="22"/>
          <w:szCs w:val="22"/>
          <w:u w:val="single"/>
        </w:rPr>
      </w:pPr>
      <w:r w:rsidRPr="00C971DB">
        <w:rPr>
          <w:b/>
          <w:sz w:val="22"/>
          <w:szCs w:val="22"/>
          <w:u w:val="single"/>
        </w:rPr>
        <w:t>CHAPITRE 1</w:t>
      </w:r>
      <w:r w:rsidRPr="00C971DB">
        <w:rPr>
          <w:b/>
          <w:sz w:val="22"/>
          <w:szCs w:val="22"/>
          <w:u w:val="single"/>
          <w:vertAlign w:val="superscript"/>
        </w:rPr>
        <w:t>er</w:t>
      </w:r>
      <w:r w:rsidRPr="00C971DB">
        <w:rPr>
          <w:b/>
          <w:sz w:val="22"/>
          <w:szCs w:val="22"/>
          <w:u w:val="single"/>
        </w:rPr>
        <w:t xml:space="preserve"> : DISPOSITIONS GENERALES</w:t>
      </w:r>
    </w:p>
    <w:p w14:paraId="29040E37"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1BA22F05"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37F2A0E4" w14:textId="77777777" w:rsidR="00010F7E" w:rsidRPr="00C971DB" w:rsidRDefault="00010F7E" w:rsidP="00010F7E">
      <w:pPr>
        <w:widowControl w:val="0"/>
        <w:autoSpaceDE w:val="0"/>
        <w:autoSpaceDN w:val="0"/>
        <w:adjustRightInd w:val="0"/>
        <w:ind w:right="-24"/>
        <w:rPr>
          <w:b/>
          <w:sz w:val="22"/>
          <w:szCs w:val="22"/>
        </w:rPr>
      </w:pPr>
      <w:r w:rsidRPr="00C971DB">
        <w:rPr>
          <w:b/>
          <w:sz w:val="22"/>
          <w:szCs w:val="22"/>
        </w:rPr>
        <w:t>ARTICLE 1</w:t>
      </w:r>
      <w:r w:rsidRPr="00C971DB">
        <w:rPr>
          <w:b/>
          <w:sz w:val="22"/>
          <w:szCs w:val="22"/>
          <w:vertAlign w:val="superscript"/>
        </w:rPr>
        <w:t>er</w:t>
      </w:r>
      <w:r w:rsidRPr="00C971DB">
        <w:rPr>
          <w:b/>
          <w:sz w:val="22"/>
          <w:szCs w:val="22"/>
        </w:rPr>
        <w:t xml:space="preserve"> - CADRE JURIDIQUE</w:t>
      </w:r>
    </w:p>
    <w:p w14:paraId="72132F01" w14:textId="77777777" w:rsidR="00010F7E" w:rsidRPr="00C971DB" w:rsidRDefault="00010F7E" w:rsidP="00010F7E">
      <w:pPr>
        <w:widowControl w:val="0"/>
        <w:autoSpaceDE w:val="0"/>
        <w:autoSpaceDN w:val="0"/>
        <w:adjustRightInd w:val="0"/>
        <w:ind w:right="-24"/>
        <w:rPr>
          <w:rFonts w:ascii="Arial" w:hAnsi="Arial" w:cs="Arial"/>
          <w:b/>
          <w:sz w:val="22"/>
          <w:szCs w:val="22"/>
        </w:rPr>
      </w:pPr>
    </w:p>
    <w:p w14:paraId="64FF33F2"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Le présent cahier des conditions de vente s'applique à la vente de biens immobiliers régie par les articles</w:t>
      </w:r>
      <w:r w:rsidR="00C67EF0" w:rsidRPr="00C971DB">
        <w:rPr>
          <w:sz w:val="22"/>
          <w:szCs w:val="22"/>
        </w:rPr>
        <w:t xml:space="preserve"> du code des procédures civiles d’exécution</w:t>
      </w:r>
      <w:r w:rsidR="00E53F44">
        <w:rPr>
          <w:sz w:val="22"/>
          <w:szCs w:val="22"/>
        </w:rPr>
        <w:t xml:space="preserve"> relatifs à la saisie immobilière.</w:t>
      </w:r>
    </w:p>
    <w:p w14:paraId="2D78AB0C" w14:textId="77777777" w:rsidR="00010F7E" w:rsidRPr="00C971DB" w:rsidRDefault="00010F7E" w:rsidP="00010F7E">
      <w:pPr>
        <w:widowControl w:val="0"/>
        <w:autoSpaceDE w:val="0"/>
        <w:autoSpaceDN w:val="0"/>
        <w:adjustRightInd w:val="0"/>
        <w:ind w:right="-24"/>
        <w:rPr>
          <w:b/>
          <w:sz w:val="22"/>
          <w:szCs w:val="22"/>
        </w:rPr>
      </w:pPr>
    </w:p>
    <w:p w14:paraId="0946C6ED" w14:textId="77777777" w:rsidR="00010F7E" w:rsidRPr="00C971DB" w:rsidRDefault="00010F7E" w:rsidP="00010F7E">
      <w:pPr>
        <w:widowControl w:val="0"/>
        <w:autoSpaceDE w:val="0"/>
        <w:autoSpaceDN w:val="0"/>
        <w:adjustRightInd w:val="0"/>
        <w:ind w:right="-24"/>
        <w:rPr>
          <w:b/>
          <w:sz w:val="22"/>
          <w:szCs w:val="22"/>
        </w:rPr>
      </w:pPr>
    </w:p>
    <w:p w14:paraId="7B4A2439" w14:textId="77777777" w:rsidR="00010F7E" w:rsidRPr="00C971DB" w:rsidRDefault="00010F7E" w:rsidP="00010F7E">
      <w:pPr>
        <w:widowControl w:val="0"/>
        <w:autoSpaceDE w:val="0"/>
        <w:autoSpaceDN w:val="0"/>
        <w:adjustRightInd w:val="0"/>
        <w:ind w:right="-24"/>
        <w:rPr>
          <w:b/>
          <w:sz w:val="22"/>
          <w:szCs w:val="22"/>
        </w:rPr>
      </w:pPr>
      <w:r w:rsidRPr="00C971DB">
        <w:rPr>
          <w:b/>
          <w:sz w:val="22"/>
          <w:szCs w:val="22"/>
        </w:rPr>
        <w:t xml:space="preserve">ARTICLE 2 - MODALITES DE </w:t>
      </w:r>
      <w:smartTag w:uri="urn:schemas-microsoft-com:office:smarttags" w:element="PersonName">
        <w:smartTagPr>
          <w:attr w:name="ProductID" w:val="LA VENTE"/>
        </w:smartTagPr>
        <w:r w:rsidRPr="00C971DB">
          <w:rPr>
            <w:b/>
            <w:sz w:val="22"/>
            <w:szCs w:val="22"/>
          </w:rPr>
          <w:t>LA VENTE</w:t>
        </w:r>
      </w:smartTag>
    </w:p>
    <w:p w14:paraId="665C8C66" w14:textId="77777777" w:rsidR="00010F7E" w:rsidRDefault="00010F7E" w:rsidP="00010F7E">
      <w:pPr>
        <w:widowControl w:val="0"/>
        <w:autoSpaceDE w:val="0"/>
        <w:autoSpaceDN w:val="0"/>
        <w:adjustRightInd w:val="0"/>
        <w:ind w:right="-24"/>
        <w:rPr>
          <w:rFonts w:ascii="Arial" w:hAnsi="Arial" w:cs="Arial"/>
          <w:sz w:val="22"/>
          <w:szCs w:val="22"/>
        </w:rPr>
      </w:pPr>
    </w:p>
    <w:p w14:paraId="07832243" w14:textId="77777777" w:rsidR="00E53F44" w:rsidRPr="00E53F44" w:rsidRDefault="00E53F44" w:rsidP="00010F7E">
      <w:pPr>
        <w:widowControl w:val="0"/>
        <w:autoSpaceDE w:val="0"/>
        <w:autoSpaceDN w:val="0"/>
        <w:adjustRightInd w:val="0"/>
        <w:ind w:right="-24"/>
        <w:rPr>
          <w:sz w:val="22"/>
          <w:szCs w:val="22"/>
        </w:rPr>
      </w:pPr>
      <w:r w:rsidRPr="00E53F44">
        <w:rPr>
          <w:sz w:val="22"/>
          <w:szCs w:val="22"/>
        </w:rPr>
        <w:t>La saisie immobilière tend à la vente forcée de l’immeuble du débiteur ou, le cas échéant, du tiers détenteur en vue de la distribution du prix.</w:t>
      </w:r>
    </w:p>
    <w:p w14:paraId="4CC62BD2" w14:textId="77777777" w:rsidR="00E53F44" w:rsidRPr="00C971DB" w:rsidRDefault="00E53F44" w:rsidP="00010F7E">
      <w:pPr>
        <w:widowControl w:val="0"/>
        <w:autoSpaceDE w:val="0"/>
        <w:autoSpaceDN w:val="0"/>
        <w:adjustRightInd w:val="0"/>
        <w:ind w:right="-24"/>
        <w:rPr>
          <w:rFonts w:ascii="Arial" w:hAnsi="Arial" w:cs="Arial"/>
          <w:sz w:val="22"/>
          <w:szCs w:val="22"/>
        </w:rPr>
      </w:pPr>
    </w:p>
    <w:p w14:paraId="698BFC11"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Le saisi peut solliciter à l'audience d'orientation l'autorisation de vendre à l'amiable le bien dont il est propriétaire.</w:t>
      </w:r>
    </w:p>
    <w:p w14:paraId="3A51FDC7"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7681A0D1"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Le juge peut autoriser la vente amiable selon des conditions particulières qu'il fixe et à un montant en deçà duquel l'immeuble ne peut être vendu.</w:t>
      </w:r>
    </w:p>
    <w:p w14:paraId="660376D9"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2DF345AA"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A défaut de pouvoir constater la vente amiable conformément aux conditions qu'il a fixées, le juge ordonne la vente forcée.</w:t>
      </w:r>
    </w:p>
    <w:p w14:paraId="60DD634A" w14:textId="77777777" w:rsidR="00010F7E" w:rsidRPr="00C971DB" w:rsidRDefault="00010F7E" w:rsidP="00010F7E">
      <w:pPr>
        <w:widowControl w:val="0"/>
        <w:autoSpaceDE w:val="0"/>
        <w:autoSpaceDN w:val="0"/>
        <w:adjustRightInd w:val="0"/>
        <w:ind w:right="-24"/>
        <w:rPr>
          <w:b/>
          <w:sz w:val="22"/>
          <w:szCs w:val="22"/>
        </w:rPr>
      </w:pPr>
      <w:r w:rsidRPr="00C971DB">
        <w:rPr>
          <w:b/>
          <w:sz w:val="22"/>
          <w:szCs w:val="22"/>
        </w:rPr>
        <w:lastRenderedPageBreak/>
        <w:t>ARTICLE 3 - ETAT DE L'IMMEUBLE</w:t>
      </w:r>
    </w:p>
    <w:p w14:paraId="2836FF67"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60F0CD03"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L'acquéreur prendra les biens dans l'état où ils se trouvent au jour de la vente, sans pouvoir prétendre à aucune diminution de prix, ni à aucune garantie ou indemnité contre le poursuivant, la partie saisie ou ses créanciers pour dégradations, réparations, défauts d'entretien, vices cachés, vices de construction, vétusté, erreurs dans la désignation, la consistance ou la 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w:t>
      </w:r>
    </w:p>
    <w:p w14:paraId="10F5C795"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3FF64A4A" w14:textId="77777777" w:rsidR="00010F7E" w:rsidRDefault="00010F7E" w:rsidP="00010F7E">
      <w:pPr>
        <w:widowControl w:val="0"/>
        <w:autoSpaceDE w:val="0"/>
        <w:autoSpaceDN w:val="0"/>
        <w:adjustRightInd w:val="0"/>
        <w:ind w:right="-24"/>
        <w:rPr>
          <w:sz w:val="22"/>
          <w:szCs w:val="22"/>
        </w:rPr>
      </w:pPr>
      <w:r w:rsidRPr="00C971DB">
        <w:rPr>
          <w:sz w:val="22"/>
          <w:szCs w:val="22"/>
        </w:rPr>
        <w:t>L'acquéreur devra en faire son affaire personnelle, à ses risques et périls sans aucun recours contre qui que ce soit.</w:t>
      </w:r>
    </w:p>
    <w:p w14:paraId="668CC455" w14:textId="77777777" w:rsidR="00E53F44" w:rsidRDefault="00E53F44" w:rsidP="00010F7E">
      <w:pPr>
        <w:widowControl w:val="0"/>
        <w:autoSpaceDE w:val="0"/>
        <w:autoSpaceDN w:val="0"/>
        <w:adjustRightInd w:val="0"/>
        <w:ind w:right="-24"/>
        <w:rPr>
          <w:sz w:val="22"/>
          <w:szCs w:val="22"/>
        </w:rPr>
      </w:pPr>
    </w:p>
    <w:p w14:paraId="4154EDB6" w14:textId="77777777" w:rsidR="00E53F44" w:rsidRPr="00C971DB" w:rsidRDefault="00E53F44" w:rsidP="00010F7E">
      <w:pPr>
        <w:widowControl w:val="0"/>
        <w:autoSpaceDE w:val="0"/>
        <w:autoSpaceDN w:val="0"/>
        <w:adjustRightInd w:val="0"/>
        <w:ind w:right="-24"/>
        <w:rPr>
          <w:sz w:val="22"/>
          <w:szCs w:val="22"/>
        </w:rPr>
      </w:pPr>
      <w:r>
        <w:rPr>
          <w:sz w:val="22"/>
          <w:szCs w:val="22"/>
        </w:rPr>
        <w:t>En vertu des dispositions de l’article 1649 du code civil, l’acquéreur ne bénéficiera d’aucune garantie des vices cachés.</w:t>
      </w:r>
    </w:p>
    <w:p w14:paraId="72302A1E" w14:textId="77777777" w:rsidR="00010F7E" w:rsidRPr="00C971DB" w:rsidRDefault="00010F7E" w:rsidP="00010F7E">
      <w:pPr>
        <w:tabs>
          <w:tab w:val="left" w:pos="3402"/>
          <w:tab w:val="left" w:pos="5529"/>
          <w:tab w:val="right" w:leader="dot" w:pos="8931"/>
        </w:tabs>
        <w:rPr>
          <w:sz w:val="22"/>
          <w:szCs w:val="22"/>
        </w:rPr>
      </w:pPr>
    </w:p>
    <w:p w14:paraId="3CCCBA48" w14:textId="77777777" w:rsidR="00010F7E" w:rsidRPr="00C971DB" w:rsidRDefault="00010F7E" w:rsidP="00010F7E">
      <w:pPr>
        <w:tabs>
          <w:tab w:val="left" w:pos="3402"/>
          <w:tab w:val="left" w:pos="5529"/>
          <w:tab w:val="right" w:leader="dot" w:pos="8931"/>
        </w:tabs>
        <w:rPr>
          <w:sz w:val="22"/>
          <w:szCs w:val="22"/>
        </w:rPr>
      </w:pPr>
    </w:p>
    <w:p w14:paraId="15133FE4" w14:textId="77777777" w:rsidR="00010F7E" w:rsidRPr="00C971DB" w:rsidRDefault="00010F7E" w:rsidP="00010F7E">
      <w:pPr>
        <w:widowControl w:val="0"/>
        <w:autoSpaceDE w:val="0"/>
        <w:autoSpaceDN w:val="0"/>
        <w:adjustRightInd w:val="0"/>
        <w:ind w:right="-24"/>
        <w:rPr>
          <w:b/>
          <w:sz w:val="22"/>
          <w:szCs w:val="22"/>
        </w:rPr>
      </w:pPr>
      <w:r w:rsidRPr="00C971DB">
        <w:rPr>
          <w:b/>
          <w:sz w:val="22"/>
          <w:szCs w:val="22"/>
        </w:rPr>
        <w:t>ARTICLE 4 - BAUX, LOCATIONS ET AUTRES CONVENTIONS</w:t>
      </w:r>
    </w:p>
    <w:p w14:paraId="1E86B83D"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3156CEA8"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L'acquéreur fera son affaire personnelle, pour le temps qui restera à courir, des baux en cours.</w:t>
      </w:r>
    </w:p>
    <w:p w14:paraId="6A42DC58"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220C0997"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Toutefois, les baux consentis par le débiteur après la délivrance du commandement de payer valant saisie sont inopposables au créancier poursuivant comme à l'acquéreur.</w:t>
      </w:r>
      <w:r w:rsidR="00E53F44">
        <w:rPr>
          <w:sz w:val="22"/>
          <w:szCs w:val="22"/>
        </w:rPr>
        <w:t xml:space="preserve"> La preuve de l’antériorité du bail peut être faite par tout moyen.</w:t>
      </w:r>
    </w:p>
    <w:p w14:paraId="42D8B5BB"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0EC0928A"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L'acquéreur sera subrogé aux droits des créanciers pour faire annuler s'il y a lieu les conventions qui auraient pu être conclues en fraude des droits de ceux-ci.</w:t>
      </w:r>
    </w:p>
    <w:p w14:paraId="0CC2762D"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1B3C5F1D" w14:textId="77777777" w:rsidR="00010F7E" w:rsidRPr="00C971DB" w:rsidRDefault="00010F7E" w:rsidP="00010F7E">
      <w:pPr>
        <w:widowControl w:val="0"/>
        <w:autoSpaceDE w:val="0"/>
        <w:autoSpaceDN w:val="0"/>
        <w:adjustRightInd w:val="0"/>
        <w:ind w:right="-24"/>
        <w:rPr>
          <w:rFonts w:ascii="Arial" w:hAnsi="Arial" w:cs="Arial"/>
          <w:sz w:val="22"/>
          <w:szCs w:val="22"/>
        </w:rPr>
      </w:pPr>
      <w:r w:rsidRPr="00C971DB">
        <w:rPr>
          <w:sz w:val="22"/>
          <w:szCs w:val="22"/>
        </w:rPr>
        <w:t>Il tiendra compte, en sus et sans diminution de son prix, aux différents locataires, des loyers qu'ils auraient payé d'avance ou de tous dépôts de garantie versés à la partie saisie et sera subrogé purement et simplement, tant activement que passivement dans les droits, actions et obligations de la partie saisie.</w:t>
      </w:r>
    </w:p>
    <w:p w14:paraId="761988F0"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4CA7623D"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4C708C29" w14:textId="77777777" w:rsidR="00010F7E" w:rsidRPr="00C971DB" w:rsidRDefault="00010F7E" w:rsidP="00010F7E">
      <w:pPr>
        <w:widowControl w:val="0"/>
        <w:autoSpaceDE w:val="0"/>
        <w:autoSpaceDN w:val="0"/>
        <w:adjustRightInd w:val="0"/>
        <w:ind w:right="-24"/>
        <w:rPr>
          <w:b/>
          <w:sz w:val="22"/>
          <w:szCs w:val="22"/>
        </w:rPr>
      </w:pPr>
      <w:r w:rsidRPr="00C971DB">
        <w:rPr>
          <w:b/>
          <w:sz w:val="22"/>
          <w:szCs w:val="22"/>
        </w:rPr>
        <w:t>ARTICLE 5 – PREEMPTION</w:t>
      </w:r>
      <w:r w:rsidR="00E53F44">
        <w:rPr>
          <w:b/>
          <w:sz w:val="22"/>
          <w:szCs w:val="22"/>
        </w:rPr>
        <w:t xml:space="preserve"> </w:t>
      </w:r>
      <w:r w:rsidRPr="00C971DB">
        <w:rPr>
          <w:b/>
          <w:sz w:val="22"/>
          <w:szCs w:val="22"/>
        </w:rPr>
        <w:t>ET DROITS ASSIMILES</w:t>
      </w:r>
    </w:p>
    <w:p w14:paraId="14BDDE1C" w14:textId="77777777" w:rsidR="00010F7E" w:rsidRPr="00C971DB" w:rsidRDefault="00010F7E" w:rsidP="00010F7E">
      <w:pPr>
        <w:widowControl w:val="0"/>
        <w:autoSpaceDE w:val="0"/>
        <w:autoSpaceDN w:val="0"/>
        <w:adjustRightInd w:val="0"/>
        <w:ind w:right="-24"/>
        <w:rPr>
          <w:rFonts w:ascii="Arial" w:hAnsi="Arial" w:cs="Arial"/>
          <w:b/>
          <w:sz w:val="22"/>
          <w:szCs w:val="22"/>
        </w:rPr>
      </w:pPr>
    </w:p>
    <w:p w14:paraId="52FE8A26"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Les droits de préemption ou assimilés s'imposeront à l'acquéreur</w:t>
      </w:r>
      <w:r w:rsidR="00E53F44">
        <w:rPr>
          <w:sz w:val="22"/>
          <w:szCs w:val="22"/>
        </w:rPr>
        <w:t xml:space="preserve"> conformément à la loi</w:t>
      </w:r>
      <w:r w:rsidRPr="00C971DB">
        <w:rPr>
          <w:sz w:val="22"/>
          <w:szCs w:val="22"/>
        </w:rPr>
        <w:t>.</w:t>
      </w:r>
    </w:p>
    <w:p w14:paraId="0A06B391"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3E237A66"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 xml:space="preserve">Si l'acquéreur est évincé </w:t>
      </w:r>
      <w:r w:rsidR="00E53F44">
        <w:rPr>
          <w:sz w:val="22"/>
          <w:szCs w:val="22"/>
        </w:rPr>
        <w:t xml:space="preserve">du fait </w:t>
      </w:r>
      <w:r w:rsidRPr="00C971DB">
        <w:rPr>
          <w:sz w:val="22"/>
          <w:szCs w:val="22"/>
        </w:rPr>
        <w:t xml:space="preserve">de l'un </w:t>
      </w:r>
      <w:r w:rsidR="00E53F44">
        <w:rPr>
          <w:sz w:val="22"/>
          <w:szCs w:val="22"/>
        </w:rPr>
        <w:t>de ces droits</w:t>
      </w:r>
      <w:r w:rsidRPr="00C971DB">
        <w:rPr>
          <w:sz w:val="22"/>
          <w:szCs w:val="22"/>
        </w:rPr>
        <w:t>, il n'aura aucun recours contre le poursuivant à raison de l'immobilisation des sommes par lui versées ou à raison du préjudice qui pourrait lui être occasionné.</w:t>
      </w:r>
    </w:p>
    <w:p w14:paraId="721B61C9"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1F8347D8" w14:textId="0319A530" w:rsidR="006451D3" w:rsidRDefault="006451D3">
      <w:pPr>
        <w:jc w:val="left"/>
        <w:rPr>
          <w:rFonts w:ascii="Arial" w:hAnsi="Arial" w:cs="Arial"/>
          <w:sz w:val="22"/>
          <w:szCs w:val="22"/>
        </w:rPr>
      </w:pPr>
      <w:r>
        <w:rPr>
          <w:rFonts w:ascii="Arial" w:hAnsi="Arial" w:cs="Arial"/>
          <w:sz w:val="22"/>
          <w:szCs w:val="22"/>
        </w:rPr>
        <w:br w:type="page"/>
      </w:r>
    </w:p>
    <w:p w14:paraId="0A67EBA2" w14:textId="77777777" w:rsidR="00010F7E" w:rsidRPr="00C971DB" w:rsidRDefault="00010F7E" w:rsidP="00010F7E">
      <w:pPr>
        <w:widowControl w:val="0"/>
        <w:autoSpaceDE w:val="0"/>
        <w:autoSpaceDN w:val="0"/>
        <w:adjustRightInd w:val="0"/>
        <w:ind w:right="-24"/>
        <w:rPr>
          <w:b/>
          <w:sz w:val="22"/>
          <w:szCs w:val="22"/>
        </w:rPr>
      </w:pPr>
      <w:r w:rsidRPr="00C971DB">
        <w:rPr>
          <w:b/>
          <w:sz w:val="22"/>
          <w:szCs w:val="22"/>
        </w:rPr>
        <w:lastRenderedPageBreak/>
        <w:t>ARTICLE 6 - ASSURANCES ET ABONNEMENTS DIVERS</w:t>
      </w:r>
    </w:p>
    <w:p w14:paraId="4FC7683D"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2FF6C374"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L'acquéreur fera son affaire personnelle de tous contrats ou abonnements relatifs à l'immeuble qui auraient pu être souscrits ou qui auraient dû l'être, sans aucun recours contre le poursuivant et l'avocat rédacteur du cahier des conditions de vente.</w:t>
      </w:r>
    </w:p>
    <w:p w14:paraId="28B50412"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4369F297"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La responsabilité du poursuivant ne peut en aucun cas être engagée en cas d'absence d'assurance.</w:t>
      </w:r>
    </w:p>
    <w:p w14:paraId="528C72B5"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71195A26"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L'acquéreur sera tenu de faire assurer l'immeuble dès la vente contre tous les risques, et notamment l'incendie, à une compagnie notoirement solvable et ce pour une somme égale au moins au prix de la vente forcée.</w:t>
      </w:r>
    </w:p>
    <w:p w14:paraId="74A4602F"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610AD8FE"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 xml:space="preserve">En cas de sinistre avant le paiement intégral du prix, l'indemnité appartiendra de plein droit à la partie saisie ou aux créanciers visés à l'article </w:t>
      </w:r>
      <w:r w:rsidR="00C67EF0" w:rsidRPr="00C971DB">
        <w:rPr>
          <w:sz w:val="22"/>
          <w:szCs w:val="22"/>
        </w:rPr>
        <w:t xml:space="preserve">L 331-1 </w:t>
      </w:r>
      <w:r w:rsidRPr="00C971DB">
        <w:rPr>
          <w:sz w:val="22"/>
          <w:szCs w:val="22"/>
        </w:rPr>
        <w:t xml:space="preserve">du Code </w:t>
      </w:r>
      <w:r w:rsidR="00C67EF0" w:rsidRPr="00C971DB">
        <w:rPr>
          <w:sz w:val="22"/>
          <w:szCs w:val="22"/>
        </w:rPr>
        <w:t xml:space="preserve">des procédures </w:t>
      </w:r>
      <w:r w:rsidRPr="00C971DB">
        <w:rPr>
          <w:sz w:val="22"/>
          <w:szCs w:val="22"/>
        </w:rPr>
        <w:t>civil</w:t>
      </w:r>
      <w:r w:rsidR="00C67EF0" w:rsidRPr="00C971DB">
        <w:rPr>
          <w:sz w:val="22"/>
          <w:szCs w:val="22"/>
        </w:rPr>
        <w:t>es d’exécution</w:t>
      </w:r>
      <w:r w:rsidRPr="00C971DB">
        <w:rPr>
          <w:sz w:val="22"/>
          <w:szCs w:val="22"/>
        </w:rPr>
        <w:t xml:space="preserve"> à concurrence du solde dû sur ledit prix en principal et intérêts.</w:t>
      </w:r>
    </w:p>
    <w:p w14:paraId="78337418"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68F9A52B"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En cas de sinistre non garanti du fait de l'acquéreur, celui-ci n'en sera pas moins tenu de payer son prix outre les accessoires, frais et dépens de la vente.</w:t>
      </w:r>
    </w:p>
    <w:p w14:paraId="4C42448D"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254CBE93"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0C37CFB8" w14:textId="77777777" w:rsidR="00010F7E" w:rsidRPr="00C971DB" w:rsidRDefault="00010F7E" w:rsidP="00010F7E">
      <w:pPr>
        <w:widowControl w:val="0"/>
        <w:autoSpaceDE w:val="0"/>
        <w:autoSpaceDN w:val="0"/>
        <w:adjustRightInd w:val="0"/>
        <w:ind w:right="-24"/>
        <w:rPr>
          <w:b/>
          <w:sz w:val="22"/>
          <w:szCs w:val="22"/>
        </w:rPr>
      </w:pPr>
      <w:r w:rsidRPr="00C971DB">
        <w:rPr>
          <w:b/>
          <w:sz w:val="22"/>
          <w:szCs w:val="22"/>
        </w:rPr>
        <w:t>ARTICLE 7 - SERVITUDES</w:t>
      </w:r>
    </w:p>
    <w:p w14:paraId="54286FCD"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2E5600E3"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L'acquéreur jouira des servitudes actives et souffrira toutes les servitudes passives, occultes ou apparentes, déclarées ou non, qu'elles résultent des lois ou des règlements en vigueur, de la situation des biens, de contrats, de la prescription et généralement quelles que soient leur origine ou leur nature ainsi que l'effet des clauses dites domaniales, sauf à faire valoir les unes et à se défendre des autres, à ses risques, périls, frais et fortune, sans recours contre qui que ce soit.</w:t>
      </w:r>
    </w:p>
    <w:p w14:paraId="346CD025" w14:textId="77777777" w:rsidR="00010F7E" w:rsidRPr="00C971DB" w:rsidRDefault="00010F7E" w:rsidP="00010F7E">
      <w:pPr>
        <w:tabs>
          <w:tab w:val="left" w:pos="3402"/>
          <w:tab w:val="left" w:pos="5529"/>
          <w:tab w:val="right" w:leader="dot" w:pos="8931"/>
        </w:tabs>
        <w:rPr>
          <w:sz w:val="22"/>
          <w:szCs w:val="22"/>
        </w:rPr>
      </w:pPr>
    </w:p>
    <w:p w14:paraId="4D79E073" w14:textId="2B6E582E" w:rsidR="00010F7E" w:rsidRDefault="00010F7E" w:rsidP="00010F7E">
      <w:pPr>
        <w:tabs>
          <w:tab w:val="left" w:pos="3402"/>
          <w:tab w:val="left" w:pos="5529"/>
          <w:tab w:val="right" w:leader="dot" w:pos="8931"/>
        </w:tabs>
        <w:rPr>
          <w:sz w:val="22"/>
          <w:szCs w:val="22"/>
        </w:rPr>
      </w:pPr>
    </w:p>
    <w:p w14:paraId="4339AB3C" w14:textId="77777777" w:rsidR="006451D3" w:rsidRPr="00C971DB" w:rsidRDefault="006451D3" w:rsidP="00010F7E">
      <w:pPr>
        <w:tabs>
          <w:tab w:val="left" w:pos="3402"/>
          <w:tab w:val="left" w:pos="5529"/>
          <w:tab w:val="right" w:leader="dot" w:pos="8931"/>
        </w:tabs>
        <w:rPr>
          <w:sz w:val="22"/>
          <w:szCs w:val="22"/>
        </w:rPr>
      </w:pPr>
    </w:p>
    <w:p w14:paraId="57A480C8" w14:textId="77777777" w:rsidR="00010F7E" w:rsidRPr="00C971DB" w:rsidRDefault="00010F7E" w:rsidP="00010F7E">
      <w:pPr>
        <w:widowControl w:val="0"/>
        <w:tabs>
          <w:tab w:val="left" w:pos="9159"/>
        </w:tabs>
        <w:autoSpaceDE w:val="0"/>
        <w:autoSpaceDN w:val="0"/>
        <w:adjustRightInd w:val="0"/>
        <w:ind w:right="-24"/>
        <w:rPr>
          <w:b/>
          <w:sz w:val="22"/>
          <w:szCs w:val="22"/>
          <w:u w:val="single"/>
        </w:rPr>
      </w:pPr>
      <w:r w:rsidRPr="00C971DB">
        <w:rPr>
          <w:b/>
          <w:sz w:val="22"/>
          <w:szCs w:val="22"/>
          <w:u w:val="single"/>
        </w:rPr>
        <w:t>CHAPITRE II : ENCHERES</w:t>
      </w:r>
    </w:p>
    <w:p w14:paraId="5CED4CCD" w14:textId="77777777" w:rsidR="00010F7E" w:rsidRPr="00C971DB" w:rsidRDefault="00010F7E" w:rsidP="00010F7E">
      <w:pPr>
        <w:widowControl w:val="0"/>
        <w:autoSpaceDE w:val="0"/>
        <w:autoSpaceDN w:val="0"/>
        <w:adjustRightInd w:val="0"/>
        <w:ind w:right="-24"/>
        <w:rPr>
          <w:b/>
          <w:sz w:val="22"/>
          <w:szCs w:val="22"/>
        </w:rPr>
      </w:pPr>
    </w:p>
    <w:p w14:paraId="16A82DA4" w14:textId="77777777" w:rsidR="00010F7E" w:rsidRPr="00C971DB" w:rsidRDefault="00010F7E" w:rsidP="00010F7E">
      <w:pPr>
        <w:widowControl w:val="0"/>
        <w:autoSpaceDE w:val="0"/>
        <w:autoSpaceDN w:val="0"/>
        <w:adjustRightInd w:val="0"/>
        <w:ind w:right="-24"/>
        <w:rPr>
          <w:b/>
          <w:sz w:val="22"/>
          <w:szCs w:val="22"/>
        </w:rPr>
      </w:pPr>
    </w:p>
    <w:p w14:paraId="4CEBA5E6" w14:textId="77777777" w:rsidR="00010F7E" w:rsidRPr="00C971DB" w:rsidRDefault="00010F7E" w:rsidP="00010F7E">
      <w:pPr>
        <w:widowControl w:val="0"/>
        <w:autoSpaceDE w:val="0"/>
        <w:autoSpaceDN w:val="0"/>
        <w:adjustRightInd w:val="0"/>
        <w:ind w:right="-24"/>
        <w:rPr>
          <w:b/>
          <w:sz w:val="22"/>
          <w:szCs w:val="22"/>
        </w:rPr>
      </w:pPr>
      <w:r w:rsidRPr="00C971DB">
        <w:rPr>
          <w:b/>
          <w:sz w:val="22"/>
          <w:szCs w:val="22"/>
        </w:rPr>
        <w:t>ARTICLE 8 - RECEPTION DES ENCHERES</w:t>
      </w:r>
    </w:p>
    <w:p w14:paraId="074840AD"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79E5D156" w14:textId="4DC0FF73" w:rsidR="00010F7E" w:rsidRPr="00C971DB" w:rsidRDefault="00010F7E" w:rsidP="00010F7E">
      <w:pPr>
        <w:widowControl w:val="0"/>
        <w:autoSpaceDE w:val="0"/>
        <w:autoSpaceDN w:val="0"/>
        <w:adjustRightInd w:val="0"/>
        <w:ind w:right="-24"/>
        <w:rPr>
          <w:sz w:val="22"/>
          <w:szCs w:val="22"/>
        </w:rPr>
      </w:pPr>
      <w:r w:rsidRPr="00C971DB">
        <w:rPr>
          <w:sz w:val="22"/>
          <w:szCs w:val="22"/>
        </w:rPr>
        <w:t xml:space="preserve">Les enchères ne sont portées, conformément à la loi, que par le ministère d'un avocat postulant près le tribunal </w:t>
      </w:r>
      <w:r w:rsidR="00BE6670">
        <w:rPr>
          <w:sz w:val="22"/>
          <w:szCs w:val="22"/>
        </w:rPr>
        <w:t>judiciaire</w:t>
      </w:r>
      <w:r w:rsidRPr="00C971DB">
        <w:rPr>
          <w:sz w:val="22"/>
          <w:szCs w:val="22"/>
        </w:rPr>
        <w:t xml:space="preserve"> devant lequel la vente est poursuivie.</w:t>
      </w:r>
    </w:p>
    <w:p w14:paraId="009CBBB2"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17D93B10"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Pour porter des enchères, l'avocat devra se faire remettre tous éléments relatifs à l'état civil ou à la dénomination de ses clients</w:t>
      </w:r>
      <w:r w:rsidR="00E53F44">
        <w:rPr>
          <w:sz w:val="22"/>
          <w:szCs w:val="22"/>
        </w:rPr>
        <w:t xml:space="preserve"> ainsi que s’enquérir auprès du client et sur déclaration de celui-ci, de sa capacité juridique, de sa situation juridique, et s’il s’agit d’une personne morale, de la réalité de son existence, de l’étendue de son objet social et des pouvoirs de son représentant.</w:t>
      </w:r>
    </w:p>
    <w:p w14:paraId="03BB8C6A"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4D0674F1" w14:textId="77777777" w:rsidR="00010F7E" w:rsidRPr="00C971DB" w:rsidRDefault="00010F7E" w:rsidP="00010F7E">
      <w:pPr>
        <w:tabs>
          <w:tab w:val="left" w:pos="3402"/>
          <w:tab w:val="left" w:pos="5529"/>
          <w:tab w:val="right" w:leader="dot" w:pos="8931"/>
        </w:tabs>
        <w:rPr>
          <w:sz w:val="22"/>
          <w:szCs w:val="22"/>
        </w:rPr>
      </w:pPr>
    </w:p>
    <w:p w14:paraId="0BC12D1D" w14:textId="77777777" w:rsidR="00010F7E" w:rsidRPr="00C971DB" w:rsidRDefault="00010F7E" w:rsidP="00010F7E">
      <w:pPr>
        <w:widowControl w:val="0"/>
        <w:autoSpaceDE w:val="0"/>
        <w:autoSpaceDN w:val="0"/>
        <w:adjustRightInd w:val="0"/>
        <w:ind w:right="-24"/>
        <w:rPr>
          <w:b/>
          <w:sz w:val="22"/>
          <w:szCs w:val="22"/>
        </w:rPr>
      </w:pPr>
      <w:r w:rsidRPr="00C971DB">
        <w:rPr>
          <w:b/>
          <w:sz w:val="22"/>
          <w:szCs w:val="22"/>
        </w:rPr>
        <w:t>ARTICLE 9 - GARANTIE A FOURNIR PAR L'ACQUEREUR</w:t>
      </w:r>
    </w:p>
    <w:p w14:paraId="0CEC6E61"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65534598"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Avant de porter les enchères, l'avocat se fait remettre par son mandant et contre récépissé une caution bancaire irrévocable ou un chèque de banque rédigé à l'ordre du séquestre désigné</w:t>
      </w:r>
      <w:r w:rsidR="007706C2">
        <w:rPr>
          <w:sz w:val="22"/>
          <w:szCs w:val="22"/>
        </w:rPr>
        <w:t xml:space="preserve">, </w:t>
      </w:r>
      <w:r w:rsidRPr="00C971DB">
        <w:rPr>
          <w:sz w:val="22"/>
          <w:szCs w:val="22"/>
        </w:rPr>
        <w:t>représentant 10% du montant de la mise à prix avec un minimum de 3</w:t>
      </w:r>
      <w:r w:rsidR="007706C2">
        <w:rPr>
          <w:sz w:val="22"/>
          <w:szCs w:val="22"/>
        </w:rPr>
        <w:t xml:space="preserve"> </w:t>
      </w:r>
      <w:r w:rsidRPr="00C971DB">
        <w:rPr>
          <w:sz w:val="22"/>
          <w:szCs w:val="22"/>
        </w:rPr>
        <w:t>000 euros.</w:t>
      </w:r>
    </w:p>
    <w:p w14:paraId="4771B601" w14:textId="77777777" w:rsidR="00010F7E" w:rsidRDefault="00010F7E" w:rsidP="00010F7E">
      <w:pPr>
        <w:widowControl w:val="0"/>
        <w:autoSpaceDE w:val="0"/>
        <w:autoSpaceDN w:val="0"/>
        <w:adjustRightInd w:val="0"/>
        <w:ind w:right="-24"/>
        <w:rPr>
          <w:sz w:val="22"/>
          <w:szCs w:val="22"/>
        </w:rPr>
      </w:pPr>
      <w:r w:rsidRPr="00C971DB">
        <w:rPr>
          <w:sz w:val="22"/>
          <w:szCs w:val="22"/>
        </w:rPr>
        <w:lastRenderedPageBreak/>
        <w:t>La caution ou le chèque lui est restitué, faute d'être déclaré acquéreur.</w:t>
      </w:r>
    </w:p>
    <w:p w14:paraId="70602445" w14:textId="77777777" w:rsidR="007706C2" w:rsidRDefault="007706C2" w:rsidP="00010F7E">
      <w:pPr>
        <w:widowControl w:val="0"/>
        <w:autoSpaceDE w:val="0"/>
        <w:autoSpaceDN w:val="0"/>
        <w:adjustRightInd w:val="0"/>
        <w:ind w:right="-24"/>
        <w:rPr>
          <w:sz w:val="22"/>
          <w:szCs w:val="22"/>
        </w:rPr>
      </w:pPr>
    </w:p>
    <w:p w14:paraId="335C5817" w14:textId="77777777" w:rsidR="007706C2" w:rsidRPr="00C971DB" w:rsidRDefault="007706C2" w:rsidP="00010F7E">
      <w:pPr>
        <w:widowControl w:val="0"/>
        <w:autoSpaceDE w:val="0"/>
        <w:autoSpaceDN w:val="0"/>
        <w:adjustRightInd w:val="0"/>
        <w:ind w:right="-24"/>
        <w:rPr>
          <w:sz w:val="22"/>
          <w:szCs w:val="22"/>
        </w:rPr>
      </w:pPr>
      <w:r>
        <w:rPr>
          <w:sz w:val="22"/>
          <w:szCs w:val="22"/>
        </w:rPr>
        <w:t>En cas de surenchère, la caution bancaire ou le chèque est restitué en l’absence de contestation de la surenchère.</w:t>
      </w:r>
    </w:p>
    <w:p w14:paraId="78AC28EB"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7FAAB2E8"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 xml:space="preserve">Si l'acquéreur est défaillant, la somme versée ou la caution apportée est acquise </w:t>
      </w:r>
      <w:r w:rsidR="007706C2">
        <w:rPr>
          <w:sz w:val="22"/>
          <w:szCs w:val="22"/>
        </w:rPr>
        <w:t xml:space="preserve"> aux vendeurs et à leurs </w:t>
      </w:r>
      <w:r w:rsidRPr="00C971DB">
        <w:rPr>
          <w:sz w:val="22"/>
          <w:szCs w:val="22"/>
        </w:rPr>
        <w:t xml:space="preserve">créanciers </w:t>
      </w:r>
      <w:r w:rsidR="007706C2">
        <w:rPr>
          <w:sz w:val="22"/>
          <w:szCs w:val="22"/>
        </w:rPr>
        <w:t>ayants droit à la dis</w:t>
      </w:r>
      <w:r w:rsidRPr="00C971DB">
        <w:rPr>
          <w:sz w:val="22"/>
          <w:szCs w:val="22"/>
        </w:rPr>
        <w:t>tribution et, le cas échéant, pour leur être distribuée avec le prix de l'immeuble.</w:t>
      </w:r>
    </w:p>
    <w:p w14:paraId="529E7214"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238B5697"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338592DB" w14:textId="77777777" w:rsidR="00010F7E" w:rsidRPr="00C971DB" w:rsidRDefault="00010F7E" w:rsidP="00010F7E">
      <w:pPr>
        <w:widowControl w:val="0"/>
        <w:autoSpaceDE w:val="0"/>
        <w:autoSpaceDN w:val="0"/>
        <w:adjustRightInd w:val="0"/>
        <w:ind w:right="-24"/>
        <w:rPr>
          <w:b/>
          <w:sz w:val="22"/>
          <w:szCs w:val="22"/>
        </w:rPr>
      </w:pPr>
      <w:r w:rsidRPr="00C971DB">
        <w:rPr>
          <w:b/>
          <w:sz w:val="22"/>
          <w:szCs w:val="22"/>
        </w:rPr>
        <w:t>ARTICLE 10 - SURENCHERE</w:t>
      </w:r>
    </w:p>
    <w:p w14:paraId="265FB7A6" w14:textId="77777777" w:rsidR="00010F7E" w:rsidRPr="00C971DB" w:rsidRDefault="00010F7E" w:rsidP="00010F7E">
      <w:pPr>
        <w:widowControl w:val="0"/>
        <w:autoSpaceDE w:val="0"/>
        <w:autoSpaceDN w:val="0"/>
        <w:adjustRightInd w:val="0"/>
        <w:ind w:right="-24"/>
        <w:rPr>
          <w:rFonts w:ascii="Arial" w:hAnsi="Arial" w:cs="Arial"/>
          <w:b/>
          <w:sz w:val="22"/>
          <w:szCs w:val="22"/>
        </w:rPr>
      </w:pPr>
    </w:p>
    <w:p w14:paraId="411517D9" w14:textId="173E49C9" w:rsidR="00010F7E" w:rsidRPr="00C971DB" w:rsidRDefault="00010F7E" w:rsidP="00010F7E">
      <w:pPr>
        <w:widowControl w:val="0"/>
        <w:autoSpaceDE w:val="0"/>
        <w:autoSpaceDN w:val="0"/>
        <w:adjustRightInd w:val="0"/>
        <w:ind w:right="-24"/>
        <w:rPr>
          <w:sz w:val="22"/>
          <w:szCs w:val="22"/>
        </w:rPr>
      </w:pPr>
      <w:r w:rsidRPr="00C971DB">
        <w:rPr>
          <w:sz w:val="22"/>
          <w:szCs w:val="22"/>
        </w:rPr>
        <w:t xml:space="preserve">La surenchère est formée sous la constitution d'un avocat postulant près le Tribunal </w:t>
      </w:r>
      <w:r w:rsidR="00BE6670">
        <w:rPr>
          <w:sz w:val="22"/>
          <w:szCs w:val="22"/>
        </w:rPr>
        <w:t>Judiciaire</w:t>
      </w:r>
      <w:r w:rsidRPr="00C971DB">
        <w:rPr>
          <w:sz w:val="22"/>
          <w:szCs w:val="22"/>
        </w:rPr>
        <w:t xml:space="preserve"> compétent dans les dix jours qui suivent la vente forcée.</w:t>
      </w:r>
    </w:p>
    <w:p w14:paraId="6140B0AE"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09C6DCAE" w14:textId="77777777" w:rsidR="00010F7E" w:rsidRDefault="00010F7E" w:rsidP="00010F7E">
      <w:pPr>
        <w:widowControl w:val="0"/>
        <w:autoSpaceDE w:val="0"/>
        <w:autoSpaceDN w:val="0"/>
        <w:adjustRightInd w:val="0"/>
        <w:ind w:right="-24"/>
        <w:rPr>
          <w:sz w:val="22"/>
          <w:szCs w:val="22"/>
        </w:rPr>
      </w:pPr>
      <w:r w:rsidRPr="00C971DB">
        <w:rPr>
          <w:sz w:val="22"/>
          <w:szCs w:val="22"/>
        </w:rPr>
        <w:t>La surenchère est égale au dixième au moins du prix principal de vente. Elle ne peut être rétractée.</w:t>
      </w:r>
    </w:p>
    <w:p w14:paraId="2D0CAE0B" w14:textId="77777777" w:rsidR="007706C2" w:rsidRDefault="007706C2" w:rsidP="00010F7E">
      <w:pPr>
        <w:widowControl w:val="0"/>
        <w:autoSpaceDE w:val="0"/>
        <w:autoSpaceDN w:val="0"/>
        <w:adjustRightInd w:val="0"/>
        <w:ind w:right="-24"/>
        <w:rPr>
          <w:sz w:val="22"/>
          <w:szCs w:val="22"/>
        </w:rPr>
      </w:pPr>
    </w:p>
    <w:p w14:paraId="5A7DA3A0" w14:textId="77777777" w:rsidR="007706C2" w:rsidRPr="00C971DB" w:rsidRDefault="007706C2" w:rsidP="00010F7E">
      <w:pPr>
        <w:widowControl w:val="0"/>
        <w:autoSpaceDE w:val="0"/>
        <w:autoSpaceDN w:val="0"/>
        <w:adjustRightInd w:val="0"/>
        <w:ind w:right="-24"/>
        <w:rPr>
          <w:sz w:val="22"/>
          <w:szCs w:val="22"/>
        </w:rPr>
      </w:pPr>
      <w:r>
        <w:rPr>
          <w:sz w:val="22"/>
          <w:szCs w:val="22"/>
        </w:rPr>
        <w:t>La publicité peut être effectuée par l’avocat du créancier poursuivant.</w:t>
      </w:r>
    </w:p>
    <w:p w14:paraId="20FB23D8" w14:textId="77777777" w:rsidR="00010F7E" w:rsidRPr="00C971DB" w:rsidRDefault="00010F7E" w:rsidP="00010F7E">
      <w:pPr>
        <w:widowControl w:val="0"/>
        <w:autoSpaceDE w:val="0"/>
        <w:autoSpaceDN w:val="0"/>
        <w:adjustRightInd w:val="0"/>
        <w:ind w:right="-24"/>
        <w:rPr>
          <w:sz w:val="22"/>
          <w:szCs w:val="22"/>
        </w:rPr>
      </w:pPr>
    </w:p>
    <w:p w14:paraId="5D9ACC77"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En cas de pluralité de surenchérisseurs, les formalités de publicité seront accomplies par l'avocat du premier surenchérisseur. A défaut, le créancier ayant poursuivi la première vente peut y procéder.</w:t>
      </w:r>
    </w:p>
    <w:p w14:paraId="16A2D783" w14:textId="77777777" w:rsidR="00010F7E" w:rsidRPr="00C971DB" w:rsidRDefault="00010F7E" w:rsidP="00010F7E">
      <w:pPr>
        <w:widowControl w:val="0"/>
        <w:autoSpaceDE w:val="0"/>
        <w:autoSpaceDN w:val="0"/>
        <w:adjustRightInd w:val="0"/>
        <w:ind w:right="-24"/>
        <w:rPr>
          <w:sz w:val="22"/>
          <w:szCs w:val="22"/>
        </w:rPr>
      </w:pPr>
    </w:p>
    <w:p w14:paraId="00326DBF"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L'acquéreur sur surenchère doit régler les frais de la première vente en sus des frais de son adjudication sur surenchère.</w:t>
      </w:r>
    </w:p>
    <w:p w14:paraId="29A8F1DC"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5153449D"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L'avocat du surenchérisseur devra respecter les dispositions générales en matière d'enchères.</w:t>
      </w:r>
    </w:p>
    <w:p w14:paraId="027C0C09"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6BE6764E"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Si au jour de la vente sur surenchère, aucune enchère n'est portée, le surenchérisseur est déclaré acquéreur pour le montant de sa surenchère.</w:t>
      </w:r>
    </w:p>
    <w:p w14:paraId="035581A8" w14:textId="77777777" w:rsidR="00010F7E" w:rsidRPr="00C971DB" w:rsidRDefault="00010F7E" w:rsidP="00010F7E">
      <w:pPr>
        <w:tabs>
          <w:tab w:val="left" w:pos="3402"/>
          <w:tab w:val="left" w:pos="5529"/>
          <w:tab w:val="right" w:leader="dot" w:pos="8931"/>
        </w:tabs>
        <w:rPr>
          <w:sz w:val="22"/>
          <w:szCs w:val="22"/>
        </w:rPr>
      </w:pPr>
    </w:p>
    <w:p w14:paraId="025BC30E" w14:textId="77777777" w:rsidR="00010F7E" w:rsidRPr="00C971DB" w:rsidRDefault="00010F7E" w:rsidP="00010F7E">
      <w:pPr>
        <w:tabs>
          <w:tab w:val="left" w:pos="3402"/>
          <w:tab w:val="left" w:pos="5529"/>
          <w:tab w:val="right" w:leader="dot" w:pos="8931"/>
        </w:tabs>
        <w:rPr>
          <w:sz w:val="22"/>
          <w:szCs w:val="22"/>
        </w:rPr>
      </w:pPr>
    </w:p>
    <w:p w14:paraId="1556AC55" w14:textId="77777777" w:rsidR="00010F7E" w:rsidRPr="00C971DB" w:rsidRDefault="00010F7E" w:rsidP="00010F7E">
      <w:pPr>
        <w:widowControl w:val="0"/>
        <w:autoSpaceDE w:val="0"/>
        <w:autoSpaceDN w:val="0"/>
        <w:adjustRightInd w:val="0"/>
        <w:ind w:right="-24"/>
        <w:rPr>
          <w:b/>
          <w:sz w:val="22"/>
          <w:szCs w:val="22"/>
        </w:rPr>
      </w:pPr>
      <w:r w:rsidRPr="00C971DB">
        <w:rPr>
          <w:b/>
          <w:sz w:val="22"/>
          <w:szCs w:val="22"/>
        </w:rPr>
        <w:t>ARTICLE 11- REITERATION DES ENCHERES</w:t>
      </w:r>
    </w:p>
    <w:p w14:paraId="391DEDDB"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4C3AC525"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A défaut pour l'acquéreur de payer dans les délais prescrits le prix ou les frais taxés, le bien est remis en vente à la demande du créancier poursuivant, d'un créancier inscrit ou du débiteur saisi, aux conditions de la première vente forcée.</w:t>
      </w:r>
    </w:p>
    <w:p w14:paraId="05AA0D70"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67D231DD"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 xml:space="preserve">Si le prix de la nouvelle vente forcée est inférieur à celui de la première, l'enchérisseur défaillant sera contraint au paiement de la différence par toutes les voies de droit, selon les dispositions de l'article </w:t>
      </w:r>
      <w:r w:rsidR="00A808F4" w:rsidRPr="00C971DB">
        <w:rPr>
          <w:sz w:val="22"/>
          <w:szCs w:val="22"/>
        </w:rPr>
        <w:t>L 322-12 du code des procédures civiles d’exécution</w:t>
      </w:r>
      <w:r w:rsidRPr="00C971DB">
        <w:rPr>
          <w:sz w:val="22"/>
          <w:szCs w:val="22"/>
        </w:rPr>
        <w:t>.</w:t>
      </w:r>
    </w:p>
    <w:p w14:paraId="05CFE3A0"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135C19AA"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L'enchérisseur défaillant conserve à sa charge les frais taxés lors de la première audience de vente. Il sera tenu des intérêts au taux légal sur son enchère passé un délai de deux mois suivant la première vente jusqu'à la nouvelle vente. Le taux d'intérêt sera majoré de cinq points à l'expiration d'un délai de quatre mois à compter de la date de la première vente définitive</w:t>
      </w:r>
      <w:r w:rsidR="007706C2">
        <w:rPr>
          <w:sz w:val="22"/>
          <w:szCs w:val="22"/>
        </w:rPr>
        <w:t>, conformément aux dispositions de l’article L.313-3 du code monétaire et financier</w:t>
      </w:r>
      <w:r w:rsidRPr="00C971DB">
        <w:rPr>
          <w:sz w:val="22"/>
          <w:szCs w:val="22"/>
        </w:rPr>
        <w:t>.</w:t>
      </w:r>
    </w:p>
    <w:p w14:paraId="4F514C80"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7CF097BF"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En aucun cas, l'enchérisseur défaillant ne pourra prétendre à la répétition des sommes versées.</w:t>
      </w:r>
    </w:p>
    <w:p w14:paraId="34FA8501"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09CD52B4"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lastRenderedPageBreak/>
        <w:t>Si le prix de la seconde vente est supérieur à la première, la différence appartiendra aux créanciers et à la partie saisie.</w:t>
      </w:r>
    </w:p>
    <w:p w14:paraId="24EA86FA"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5448F884"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L'acquéreur à l'issue de la nouvelle vente doit les frais afférents à celle-ci.</w:t>
      </w:r>
    </w:p>
    <w:p w14:paraId="0E72B5AD"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61B05987" w14:textId="166B046D" w:rsidR="00010F7E" w:rsidRDefault="00010F7E" w:rsidP="00010F7E">
      <w:pPr>
        <w:widowControl w:val="0"/>
        <w:autoSpaceDE w:val="0"/>
        <w:autoSpaceDN w:val="0"/>
        <w:adjustRightInd w:val="0"/>
        <w:ind w:right="-24"/>
        <w:rPr>
          <w:rFonts w:ascii="Arial" w:hAnsi="Arial" w:cs="Arial"/>
          <w:sz w:val="22"/>
          <w:szCs w:val="22"/>
        </w:rPr>
      </w:pPr>
    </w:p>
    <w:p w14:paraId="22958518" w14:textId="77777777" w:rsidR="006451D3" w:rsidRPr="00C971DB" w:rsidRDefault="006451D3" w:rsidP="00010F7E">
      <w:pPr>
        <w:widowControl w:val="0"/>
        <w:autoSpaceDE w:val="0"/>
        <w:autoSpaceDN w:val="0"/>
        <w:adjustRightInd w:val="0"/>
        <w:ind w:right="-24"/>
        <w:rPr>
          <w:rFonts w:ascii="Arial" w:hAnsi="Arial" w:cs="Arial"/>
          <w:sz w:val="22"/>
          <w:szCs w:val="22"/>
        </w:rPr>
      </w:pPr>
    </w:p>
    <w:p w14:paraId="45678C46" w14:textId="77777777" w:rsidR="00010F7E" w:rsidRPr="00C971DB" w:rsidRDefault="00010F7E" w:rsidP="00010F7E">
      <w:pPr>
        <w:widowControl w:val="0"/>
        <w:autoSpaceDE w:val="0"/>
        <w:autoSpaceDN w:val="0"/>
        <w:adjustRightInd w:val="0"/>
        <w:ind w:right="-24"/>
        <w:rPr>
          <w:b/>
          <w:sz w:val="22"/>
          <w:szCs w:val="22"/>
          <w:u w:val="single"/>
        </w:rPr>
      </w:pPr>
      <w:r w:rsidRPr="00C971DB">
        <w:rPr>
          <w:b/>
          <w:sz w:val="22"/>
          <w:szCs w:val="22"/>
          <w:u w:val="single"/>
        </w:rPr>
        <w:t>CHAPITRE III : VENTE</w:t>
      </w:r>
    </w:p>
    <w:p w14:paraId="307D396A"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4F106522"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4304AA16" w14:textId="77777777" w:rsidR="00010F7E" w:rsidRPr="00C971DB" w:rsidRDefault="00010F7E" w:rsidP="00010F7E">
      <w:pPr>
        <w:widowControl w:val="0"/>
        <w:autoSpaceDE w:val="0"/>
        <w:autoSpaceDN w:val="0"/>
        <w:adjustRightInd w:val="0"/>
        <w:ind w:right="-24"/>
        <w:rPr>
          <w:b/>
          <w:sz w:val="22"/>
          <w:szCs w:val="22"/>
        </w:rPr>
      </w:pPr>
      <w:r w:rsidRPr="00C971DB">
        <w:rPr>
          <w:b/>
          <w:sz w:val="22"/>
          <w:szCs w:val="22"/>
        </w:rPr>
        <w:t>ARTICLE 12 - TRANSMISSION DE PROPRIETE</w:t>
      </w:r>
    </w:p>
    <w:p w14:paraId="24FDD494"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38D0E94A" w14:textId="77777777" w:rsidR="00010F7E" w:rsidRPr="00C971DB" w:rsidRDefault="00010F7E" w:rsidP="00010F7E">
      <w:pPr>
        <w:widowControl w:val="0"/>
        <w:autoSpaceDE w:val="0"/>
        <w:autoSpaceDN w:val="0"/>
        <w:adjustRightInd w:val="0"/>
        <w:ind w:right="-23"/>
        <w:rPr>
          <w:sz w:val="22"/>
          <w:szCs w:val="22"/>
        </w:rPr>
      </w:pPr>
      <w:r w:rsidRPr="00C971DB">
        <w:rPr>
          <w:sz w:val="22"/>
          <w:szCs w:val="22"/>
        </w:rPr>
        <w:t>L'acquéreur sera propriétaire par le seul effet de la vente sauf exercice d'un droit de préemption</w:t>
      </w:r>
      <w:r w:rsidR="007706C2">
        <w:rPr>
          <w:sz w:val="22"/>
          <w:szCs w:val="22"/>
        </w:rPr>
        <w:t>, ou des droits assimilés conformément à la loi</w:t>
      </w:r>
      <w:r w:rsidRPr="00C971DB">
        <w:rPr>
          <w:sz w:val="22"/>
          <w:szCs w:val="22"/>
        </w:rPr>
        <w:t>.</w:t>
      </w:r>
    </w:p>
    <w:p w14:paraId="41928636"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2D33A6A7"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L'acquéreur ne pourra, avant le versement du prix et le paiement des frais, accomplir un acte de disposition sur le bien à l'exception de la constitution d'une hypothèque accessoire à un contrat de prêt destiné à financer l'acquisition de ce bien.</w:t>
      </w:r>
    </w:p>
    <w:p w14:paraId="318D10C3"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0BC8D63F"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Avant le paiement intégral du prix, l'acquéreur ne pourra faire aucun changement notable, aucune démolition ni aucune coupe extraordinaire de bois, ni commettre aucune détérioration dans les biens, à peine d'être contraint à la consignation immédiate de son prix, même par voie de réitération des enchères.</w:t>
      </w:r>
    </w:p>
    <w:p w14:paraId="32CFD45A" w14:textId="77777777" w:rsidR="00010F7E" w:rsidRPr="00C971DB" w:rsidRDefault="00010F7E" w:rsidP="00010F7E">
      <w:pPr>
        <w:widowControl w:val="0"/>
        <w:autoSpaceDE w:val="0"/>
        <w:autoSpaceDN w:val="0"/>
        <w:adjustRightInd w:val="0"/>
        <w:ind w:right="-24"/>
        <w:rPr>
          <w:sz w:val="22"/>
          <w:szCs w:val="22"/>
        </w:rPr>
      </w:pPr>
    </w:p>
    <w:p w14:paraId="6A1253A4" w14:textId="77777777" w:rsidR="00010F7E" w:rsidRPr="00C971DB" w:rsidRDefault="00010F7E" w:rsidP="00010F7E">
      <w:pPr>
        <w:widowControl w:val="0"/>
        <w:autoSpaceDE w:val="0"/>
        <w:autoSpaceDN w:val="0"/>
        <w:adjustRightInd w:val="0"/>
        <w:ind w:right="-24"/>
        <w:rPr>
          <w:sz w:val="22"/>
          <w:szCs w:val="22"/>
        </w:rPr>
      </w:pPr>
    </w:p>
    <w:p w14:paraId="5C1F9757" w14:textId="77777777" w:rsidR="00010F7E" w:rsidRPr="00C971DB" w:rsidRDefault="00010F7E" w:rsidP="00010F7E">
      <w:pPr>
        <w:widowControl w:val="0"/>
        <w:autoSpaceDE w:val="0"/>
        <w:autoSpaceDN w:val="0"/>
        <w:adjustRightInd w:val="0"/>
        <w:ind w:right="-24"/>
        <w:rPr>
          <w:b/>
          <w:sz w:val="22"/>
          <w:szCs w:val="22"/>
        </w:rPr>
      </w:pPr>
      <w:r w:rsidRPr="00C971DB">
        <w:rPr>
          <w:b/>
          <w:sz w:val="22"/>
          <w:szCs w:val="22"/>
        </w:rPr>
        <w:t>ARTICLE 13 - DESIGNATION DU SEQUESTRE</w:t>
      </w:r>
    </w:p>
    <w:p w14:paraId="42FDB980"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1AC235A0"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 xml:space="preserve">Les fonds à provenir de la vente </w:t>
      </w:r>
      <w:r w:rsidR="007706C2">
        <w:rPr>
          <w:sz w:val="22"/>
          <w:szCs w:val="22"/>
        </w:rPr>
        <w:t xml:space="preserve">décidée </w:t>
      </w:r>
      <w:r w:rsidRPr="00C971DB">
        <w:rPr>
          <w:sz w:val="22"/>
          <w:szCs w:val="22"/>
        </w:rPr>
        <w:t xml:space="preserve"> par le juge de l'exécution seront </w:t>
      </w:r>
      <w:r w:rsidR="007706C2">
        <w:rPr>
          <w:sz w:val="22"/>
          <w:szCs w:val="22"/>
        </w:rPr>
        <w:t xml:space="preserve">séquestrés </w:t>
      </w:r>
      <w:r w:rsidRPr="00C971DB">
        <w:rPr>
          <w:sz w:val="22"/>
          <w:szCs w:val="22"/>
        </w:rPr>
        <w:t xml:space="preserve">entre les mains du Bâtonnier </w:t>
      </w:r>
      <w:r w:rsidR="007706C2">
        <w:rPr>
          <w:sz w:val="22"/>
          <w:szCs w:val="22"/>
        </w:rPr>
        <w:t xml:space="preserve">de l’ordre des avocats du barreau de l’avocat postulant </w:t>
      </w:r>
      <w:r w:rsidRPr="00C971DB">
        <w:rPr>
          <w:sz w:val="22"/>
          <w:szCs w:val="22"/>
        </w:rPr>
        <w:t xml:space="preserve"> pour être distribués entre les créanciers visés à l'article </w:t>
      </w:r>
      <w:r w:rsidR="00A808F4" w:rsidRPr="00C971DB">
        <w:rPr>
          <w:sz w:val="22"/>
          <w:szCs w:val="22"/>
        </w:rPr>
        <w:t>L 331-1 du code des procédures civiles d’exécution</w:t>
      </w:r>
      <w:r w:rsidRPr="00C971DB">
        <w:rPr>
          <w:sz w:val="22"/>
          <w:szCs w:val="22"/>
        </w:rPr>
        <w:t>.</w:t>
      </w:r>
    </w:p>
    <w:p w14:paraId="278FF19A"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58345671" w14:textId="77777777" w:rsidR="00010F7E" w:rsidRDefault="00010F7E" w:rsidP="00010F7E">
      <w:pPr>
        <w:tabs>
          <w:tab w:val="left" w:pos="3402"/>
          <w:tab w:val="left" w:pos="5529"/>
          <w:tab w:val="right" w:leader="dot" w:pos="8931"/>
        </w:tabs>
        <w:rPr>
          <w:sz w:val="22"/>
          <w:szCs w:val="22"/>
        </w:rPr>
      </w:pPr>
      <w:r w:rsidRPr="00C971DB">
        <w:rPr>
          <w:sz w:val="22"/>
          <w:szCs w:val="22"/>
        </w:rPr>
        <w:t>Le séquestre désigné recevra également l'ensemble des sommes de toute nature résultant des effets de la saisie</w:t>
      </w:r>
      <w:r w:rsidR="007706C2">
        <w:rPr>
          <w:sz w:val="22"/>
          <w:szCs w:val="22"/>
        </w:rPr>
        <w:t>.</w:t>
      </w:r>
    </w:p>
    <w:p w14:paraId="6AE5216A" w14:textId="77777777" w:rsidR="007706C2" w:rsidRDefault="007706C2" w:rsidP="00010F7E">
      <w:pPr>
        <w:tabs>
          <w:tab w:val="left" w:pos="3402"/>
          <w:tab w:val="left" w:pos="5529"/>
          <w:tab w:val="right" w:leader="dot" w:pos="8931"/>
        </w:tabs>
        <w:rPr>
          <w:sz w:val="22"/>
          <w:szCs w:val="22"/>
        </w:rPr>
      </w:pPr>
    </w:p>
    <w:p w14:paraId="733FBCB7" w14:textId="77777777" w:rsidR="007706C2" w:rsidRDefault="007706C2" w:rsidP="00010F7E">
      <w:pPr>
        <w:tabs>
          <w:tab w:val="left" w:pos="3402"/>
          <w:tab w:val="left" w:pos="5529"/>
          <w:tab w:val="right" w:leader="dot" w:pos="8931"/>
        </w:tabs>
        <w:rPr>
          <w:sz w:val="22"/>
          <w:szCs w:val="22"/>
        </w:rPr>
      </w:pPr>
      <w:r>
        <w:rPr>
          <w:sz w:val="22"/>
          <w:szCs w:val="22"/>
        </w:rPr>
        <w:t>Les fonds séquestrés produisent intérêts au taux de 105 % de c</w:t>
      </w:r>
      <w:r w:rsidR="00F00EE7">
        <w:rPr>
          <w:sz w:val="22"/>
          <w:szCs w:val="22"/>
        </w:rPr>
        <w:t>e</w:t>
      </w:r>
      <w:r>
        <w:rPr>
          <w:sz w:val="22"/>
          <w:szCs w:val="22"/>
        </w:rPr>
        <w:t>lui servi par la Caisse des dépôts et consignations au profit du débiteur et des créanciers, à compter de leur encaissement et jusqu’à leur distribution.</w:t>
      </w:r>
    </w:p>
    <w:p w14:paraId="6F37B72F" w14:textId="77777777" w:rsidR="007706C2" w:rsidRDefault="007706C2" w:rsidP="00010F7E">
      <w:pPr>
        <w:tabs>
          <w:tab w:val="left" w:pos="3402"/>
          <w:tab w:val="left" w:pos="5529"/>
          <w:tab w:val="right" w:leader="dot" w:pos="8931"/>
        </w:tabs>
        <w:rPr>
          <w:sz w:val="22"/>
          <w:szCs w:val="22"/>
        </w:rPr>
      </w:pPr>
    </w:p>
    <w:p w14:paraId="477B65E8" w14:textId="77777777" w:rsidR="007706C2" w:rsidRPr="00C971DB" w:rsidRDefault="007706C2" w:rsidP="00010F7E">
      <w:pPr>
        <w:tabs>
          <w:tab w:val="left" w:pos="3402"/>
          <w:tab w:val="left" w:pos="5529"/>
          <w:tab w:val="right" w:leader="dot" w:pos="8931"/>
        </w:tabs>
        <w:rPr>
          <w:sz w:val="22"/>
          <w:szCs w:val="22"/>
        </w:rPr>
      </w:pPr>
      <w:r>
        <w:rPr>
          <w:sz w:val="22"/>
          <w:szCs w:val="22"/>
        </w:rPr>
        <w:t>En aucun cas, le séquestre ne pourra être tenu pour responsable ou garant à l’égard de quiconque des obligations de l’acquéreur, hors celle de représenter en temps voulu, la somme séquestrée et les intérêts produits.</w:t>
      </w:r>
    </w:p>
    <w:p w14:paraId="64015B68" w14:textId="77777777" w:rsidR="00010F7E" w:rsidRPr="00C971DB" w:rsidRDefault="00010F7E" w:rsidP="00010F7E">
      <w:pPr>
        <w:tabs>
          <w:tab w:val="left" w:pos="3402"/>
          <w:tab w:val="left" w:pos="5529"/>
          <w:tab w:val="right" w:leader="dot" w:pos="8931"/>
        </w:tabs>
        <w:rPr>
          <w:sz w:val="22"/>
          <w:szCs w:val="22"/>
        </w:rPr>
      </w:pPr>
    </w:p>
    <w:p w14:paraId="231C94BA" w14:textId="77777777" w:rsidR="00010F7E" w:rsidRPr="00C971DB" w:rsidRDefault="00010F7E" w:rsidP="00010F7E">
      <w:pPr>
        <w:tabs>
          <w:tab w:val="left" w:pos="3402"/>
          <w:tab w:val="left" w:pos="5529"/>
          <w:tab w:val="right" w:leader="dot" w:pos="8931"/>
        </w:tabs>
        <w:rPr>
          <w:b/>
          <w:sz w:val="22"/>
          <w:szCs w:val="22"/>
        </w:rPr>
      </w:pPr>
    </w:p>
    <w:p w14:paraId="1A826549" w14:textId="77777777" w:rsidR="00010F7E" w:rsidRPr="00C971DB" w:rsidRDefault="00010F7E" w:rsidP="00010F7E">
      <w:pPr>
        <w:tabs>
          <w:tab w:val="left" w:pos="3402"/>
          <w:tab w:val="left" w:pos="5529"/>
          <w:tab w:val="right" w:leader="dot" w:pos="8931"/>
        </w:tabs>
        <w:rPr>
          <w:b/>
          <w:sz w:val="22"/>
          <w:szCs w:val="22"/>
        </w:rPr>
      </w:pPr>
      <w:r w:rsidRPr="00C971DB">
        <w:rPr>
          <w:b/>
          <w:sz w:val="22"/>
          <w:szCs w:val="22"/>
        </w:rPr>
        <w:t>ARTICLE 14 – VENTE AMIABLE SUR AUTORISATION JUDICIAIRE</w:t>
      </w:r>
    </w:p>
    <w:p w14:paraId="17746076" w14:textId="77777777" w:rsidR="00010F7E" w:rsidRPr="00C971DB" w:rsidRDefault="00010F7E" w:rsidP="00010F7E">
      <w:pPr>
        <w:tabs>
          <w:tab w:val="left" w:pos="3402"/>
          <w:tab w:val="left" w:pos="5529"/>
          <w:tab w:val="right" w:leader="dot" w:pos="8931"/>
        </w:tabs>
        <w:rPr>
          <w:sz w:val="22"/>
          <w:szCs w:val="22"/>
        </w:rPr>
      </w:pPr>
    </w:p>
    <w:p w14:paraId="66A55885" w14:textId="77777777" w:rsidR="00010F7E" w:rsidRPr="00C971DB" w:rsidRDefault="00010F7E" w:rsidP="00010F7E">
      <w:pPr>
        <w:tabs>
          <w:tab w:val="left" w:pos="3402"/>
          <w:tab w:val="left" w:pos="5529"/>
          <w:tab w:val="right" w:leader="dot" w:pos="8931"/>
        </w:tabs>
        <w:rPr>
          <w:sz w:val="22"/>
          <w:szCs w:val="22"/>
        </w:rPr>
      </w:pPr>
      <w:r w:rsidRPr="00C971DB">
        <w:rPr>
          <w:sz w:val="22"/>
          <w:szCs w:val="22"/>
        </w:rPr>
        <w:t>Le débiteur doit accomplir les diligences nécessaires à la conclusion de la vente amiable.</w:t>
      </w:r>
    </w:p>
    <w:p w14:paraId="7041D55C" w14:textId="77777777" w:rsidR="00010F7E" w:rsidRPr="00C971DB" w:rsidRDefault="00010F7E" w:rsidP="00010F7E">
      <w:pPr>
        <w:tabs>
          <w:tab w:val="left" w:pos="3402"/>
          <w:tab w:val="left" w:pos="5529"/>
          <w:tab w:val="right" w:leader="dot" w:pos="8931"/>
        </w:tabs>
        <w:rPr>
          <w:sz w:val="22"/>
          <w:szCs w:val="22"/>
        </w:rPr>
      </w:pPr>
    </w:p>
    <w:p w14:paraId="28A30B9B" w14:textId="77777777" w:rsidR="00010F7E" w:rsidRPr="00C971DB" w:rsidRDefault="00010F7E" w:rsidP="00010F7E">
      <w:pPr>
        <w:tabs>
          <w:tab w:val="left" w:pos="3402"/>
          <w:tab w:val="left" w:pos="5529"/>
          <w:tab w:val="right" w:leader="dot" w:pos="8931"/>
        </w:tabs>
        <w:rPr>
          <w:sz w:val="22"/>
          <w:szCs w:val="22"/>
        </w:rPr>
      </w:pPr>
      <w:r w:rsidRPr="00C971DB">
        <w:rPr>
          <w:sz w:val="22"/>
          <w:szCs w:val="22"/>
        </w:rPr>
        <w:t xml:space="preserve">L'accomplissement des conditions de la vente amiable </w:t>
      </w:r>
      <w:r w:rsidR="00F00EE7">
        <w:rPr>
          <w:sz w:val="22"/>
          <w:szCs w:val="22"/>
        </w:rPr>
        <w:t>décid</w:t>
      </w:r>
      <w:r w:rsidRPr="00C971DB">
        <w:rPr>
          <w:sz w:val="22"/>
          <w:szCs w:val="22"/>
        </w:rPr>
        <w:t>ée au préalable par le juge sera contrôlé par lui.</w:t>
      </w:r>
    </w:p>
    <w:p w14:paraId="1201036A" w14:textId="5D1FA5BC" w:rsidR="00010F7E" w:rsidRDefault="00010F7E" w:rsidP="00010F7E">
      <w:pPr>
        <w:tabs>
          <w:tab w:val="left" w:pos="3402"/>
          <w:tab w:val="left" w:pos="5529"/>
          <w:tab w:val="right" w:leader="dot" w:pos="8931"/>
        </w:tabs>
        <w:rPr>
          <w:sz w:val="22"/>
          <w:szCs w:val="22"/>
        </w:rPr>
      </w:pPr>
    </w:p>
    <w:p w14:paraId="22260A18" w14:textId="77777777" w:rsidR="006451D3" w:rsidRPr="00C971DB" w:rsidRDefault="006451D3" w:rsidP="00010F7E">
      <w:pPr>
        <w:tabs>
          <w:tab w:val="left" w:pos="3402"/>
          <w:tab w:val="left" w:pos="5529"/>
          <w:tab w:val="right" w:leader="dot" w:pos="8931"/>
        </w:tabs>
        <w:rPr>
          <w:sz w:val="22"/>
          <w:szCs w:val="22"/>
        </w:rPr>
      </w:pPr>
    </w:p>
    <w:p w14:paraId="4BECC5A2" w14:textId="77777777" w:rsidR="00010F7E" w:rsidRPr="00C971DB" w:rsidRDefault="00010F7E" w:rsidP="00010F7E">
      <w:pPr>
        <w:tabs>
          <w:tab w:val="left" w:pos="3402"/>
          <w:tab w:val="left" w:pos="5529"/>
          <w:tab w:val="right" w:leader="dot" w:pos="8931"/>
        </w:tabs>
        <w:rPr>
          <w:sz w:val="22"/>
          <w:szCs w:val="22"/>
        </w:rPr>
      </w:pPr>
      <w:r w:rsidRPr="00C971DB">
        <w:rPr>
          <w:sz w:val="22"/>
          <w:szCs w:val="22"/>
        </w:rPr>
        <w:lastRenderedPageBreak/>
        <w:t xml:space="preserve">Le prix de vente de l'immeuble, </w:t>
      </w:r>
      <w:r w:rsidR="00F00EE7">
        <w:rPr>
          <w:sz w:val="22"/>
          <w:szCs w:val="22"/>
        </w:rPr>
        <w:t xml:space="preserve">ses intérêts, </w:t>
      </w:r>
      <w:r w:rsidRPr="00C971DB">
        <w:rPr>
          <w:sz w:val="22"/>
          <w:szCs w:val="22"/>
        </w:rPr>
        <w:t>ainsi que toute somme acquittée par l'acquéreur en sus du prix de vente</w:t>
      </w:r>
      <w:r w:rsidR="00F00EE7">
        <w:rPr>
          <w:sz w:val="22"/>
          <w:szCs w:val="22"/>
        </w:rPr>
        <w:t xml:space="preserve"> à quelque titre que ce soit, sont versés</w:t>
      </w:r>
      <w:r w:rsidRPr="00C971DB">
        <w:rPr>
          <w:sz w:val="22"/>
          <w:szCs w:val="22"/>
        </w:rPr>
        <w:t xml:space="preserve"> entre les mains </w:t>
      </w:r>
      <w:r w:rsidR="00F00EE7">
        <w:rPr>
          <w:sz w:val="22"/>
          <w:szCs w:val="22"/>
        </w:rPr>
        <w:t>de la Caisse des dépôts et consignations conformément à l’article R.322-23 du code des procédures civiles d’exécution.</w:t>
      </w:r>
      <w:r w:rsidRPr="00C971DB">
        <w:rPr>
          <w:sz w:val="22"/>
          <w:szCs w:val="22"/>
        </w:rPr>
        <w:t xml:space="preserve"> </w:t>
      </w:r>
      <w:r w:rsidR="00F00EE7">
        <w:rPr>
          <w:sz w:val="22"/>
          <w:szCs w:val="22"/>
        </w:rPr>
        <w:t>Ils</w:t>
      </w:r>
      <w:r w:rsidRPr="00C971DB">
        <w:rPr>
          <w:sz w:val="22"/>
          <w:szCs w:val="22"/>
        </w:rPr>
        <w:t xml:space="preserve"> sont acquis au débiteur et aux créanciers participant à la distribution.</w:t>
      </w:r>
    </w:p>
    <w:p w14:paraId="185BB4D6" w14:textId="77777777" w:rsidR="00F00EE7" w:rsidRPr="00C971DB" w:rsidRDefault="00F00EE7" w:rsidP="00010F7E">
      <w:pPr>
        <w:tabs>
          <w:tab w:val="left" w:pos="3402"/>
          <w:tab w:val="left" w:pos="5529"/>
          <w:tab w:val="right" w:leader="dot" w:pos="8931"/>
        </w:tabs>
        <w:rPr>
          <w:sz w:val="22"/>
          <w:szCs w:val="22"/>
        </w:rPr>
      </w:pPr>
    </w:p>
    <w:p w14:paraId="11352686" w14:textId="77777777" w:rsidR="00010F7E" w:rsidRPr="00C971DB" w:rsidRDefault="00F00EE7" w:rsidP="00010F7E">
      <w:pPr>
        <w:tabs>
          <w:tab w:val="left" w:pos="3402"/>
          <w:tab w:val="left" w:pos="5529"/>
          <w:tab w:val="right" w:leader="dot" w:pos="8931"/>
        </w:tabs>
        <w:rPr>
          <w:sz w:val="22"/>
          <w:szCs w:val="22"/>
        </w:rPr>
      </w:pPr>
      <w:r>
        <w:rPr>
          <w:sz w:val="22"/>
          <w:szCs w:val="22"/>
        </w:rPr>
        <w:t>Toutefois, l</w:t>
      </w:r>
      <w:r w:rsidR="00010F7E" w:rsidRPr="00C971DB">
        <w:rPr>
          <w:sz w:val="22"/>
          <w:szCs w:val="22"/>
        </w:rPr>
        <w:t xml:space="preserve">es frais taxés, auxquels sont ajoutés les émoluments calculés selon </w:t>
      </w:r>
      <w:r>
        <w:rPr>
          <w:sz w:val="22"/>
          <w:szCs w:val="22"/>
        </w:rPr>
        <w:t xml:space="preserve">le tarif en vigueur </w:t>
      </w:r>
      <w:r w:rsidR="00010F7E" w:rsidRPr="00C971DB">
        <w:rPr>
          <w:sz w:val="22"/>
          <w:szCs w:val="22"/>
        </w:rPr>
        <w:t>sont versés directement par l'acquéreur,</w:t>
      </w:r>
      <w:r>
        <w:rPr>
          <w:sz w:val="22"/>
          <w:szCs w:val="22"/>
        </w:rPr>
        <w:t xml:space="preserve"> conformément à l’article 1593 du code civil,</w:t>
      </w:r>
      <w:r w:rsidR="00010F7E" w:rsidRPr="00C971DB">
        <w:rPr>
          <w:sz w:val="22"/>
          <w:szCs w:val="22"/>
        </w:rPr>
        <w:t xml:space="preserve"> en sus du prix de vente, à l'avocat poursuivant, à charge de restitution</w:t>
      </w:r>
      <w:r>
        <w:rPr>
          <w:sz w:val="22"/>
          <w:szCs w:val="22"/>
        </w:rPr>
        <w:t>,</w:t>
      </w:r>
      <w:r w:rsidR="00010F7E" w:rsidRPr="00C971DB">
        <w:rPr>
          <w:sz w:val="22"/>
          <w:szCs w:val="22"/>
        </w:rPr>
        <w:t xml:space="preserve"> en cas de jugement refusant de constater que les conditions de la vente sont remplies et ordonnant la vente forcée, ou aux fins d'encaissement en cas de jugement constatant la vente amiable.</w:t>
      </w:r>
    </w:p>
    <w:p w14:paraId="3F139FAC" w14:textId="77777777" w:rsidR="00010F7E" w:rsidRPr="00C971DB" w:rsidRDefault="00010F7E" w:rsidP="00010F7E">
      <w:pPr>
        <w:tabs>
          <w:tab w:val="left" w:pos="3402"/>
          <w:tab w:val="left" w:pos="5529"/>
          <w:tab w:val="right" w:leader="dot" w:pos="8931"/>
        </w:tabs>
        <w:rPr>
          <w:sz w:val="22"/>
          <w:szCs w:val="22"/>
        </w:rPr>
      </w:pPr>
    </w:p>
    <w:p w14:paraId="6EE15DC7" w14:textId="77777777" w:rsidR="00010F7E" w:rsidRPr="00C971DB" w:rsidRDefault="00010F7E" w:rsidP="00010F7E">
      <w:pPr>
        <w:tabs>
          <w:tab w:val="left" w:pos="3402"/>
          <w:tab w:val="left" w:pos="5529"/>
          <w:tab w:val="right" w:leader="dot" w:pos="8931"/>
        </w:tabs>
        <w:rPr>
          <w:sz w:val="22"/>
          <w:szCs w:val="22"/>
        </w:rPr>
      </w:pPr>
      <w:r w:rsidRPr="00C971DB">
        <w:rPr>
          <w:sz w:val="22"/>
          <w:szCs w:val="22"/>
        </w:rPr>
        <w:t>Le juge s'assure que l'acte de vente est conforme aux conditions qu'il a fixées, que le prix a été consigné, et que les frais taxés et émoluments de l'avocat poursuivant ont été versés, et ne constate la vente que lors que ces conditions sont remplies. A défaut, il ordonne la vente forcée.</w:t>
      </w:r>
    </w:p>
    <w:p w14:paraId="56D78265" w14:textId="77777777" w:rsidR="00010F7E" w:rsidRPr="00C971DB" w:rsidRDefault="00010F7E" w:rsidP="00010F7E">
      <w:pPr>
        <w:tabs>
          <w:tab w:val="left" w:pos="3402"/>
          <w:tab w:val="left" w:pos="5529"/>
          <w:tab w:val="right" w:leader="dot" w:pos="8931"/>
        </w:tabs>
        <w:rPr>
          <w:sz w:val="22"/>
          <w:szCs w:val="22"/>
        </w:rPr>
      </w:pPr>
    </w:p>
    <w:p w14:paraId="24B23422" w14:textId="77777777" w:rsidR="00010F7E" w:rsidRPr="00C971DB" w:rsidRDefault="00010F7E" w:rsidP="00010F7E">
      <w:pPr>
        <w:tabs>
          <w:tab w:val="left" w:pos="3402"/>
          <w:tab w:val="left" w:pos="5529"/>
          <w:tab w:val="right" w:leader="dot" w:pos="8931"/>
        </w:tabs>
        <w:rPr>
          <w:sz w:val="22"/>
          <w:szCs w:val="22"/>
        </w:rPr>
      </w:pPr>
    </w:p>
    <w:p w14:paraId="6386D537" w14:textId="77777777" w:rsidR="00010F7E" w:rsidRPr="00C971DB" w:rsidRDefault="00010F7E" w:rsidP="00010F7E">
      <w:pPr>
        <w:tabs>
          <w:tab w:val="left" w:pos="3402"/>
          <w:tab w:val="left" w:pos="5529"/>
          <w:tab w:val="right" w:leader="dot" w:pos="8931"/>
        </w:tabs>
        <w:rPr>
          <w:b/>
          <w:sz w:val="22"/>
          <w:szCs w:val="22"/>
        </w:rPr>
      </w:pPr>
      <w:r w:rsidRPr="00C971DB">
        <w:rPr>
          <w:b/>
          <w:sz w:val="22"/>
          <w:szCs w:val="22"/>
        </w:rPr>
        <w:t>ARTICLE 15 – VENTE FORCEE</w:t>
      </w:r>
    </w:p>
    <w:p w14:paraId="46AE8927" w14:textId="77777777" w:rsidR="00010F7E" w:rsidRPr="00C971DB" w:rsidRDefault="00010F7E" w:rsidP="00010F7E">
      <w:pPr>
        <w:tabs>
          <w:tab w:val="left" w:pos="3402"/>
          <w:tab w:val="left" w:pos="5529"/>
          <w:tab w:val="right" w:leader="dot" w:pos="8931"/>
        </w:tabs>
        <w:rPr>
          <w:b/>
          <w:sz w:val="22"/>
          <w:szCs w:val="22"/>
        </w:rPr>
      </w:pPr>
    </w:p>
    <w:p w14:paraId="30D085C5" w14:textId="77777777" w:rsidR="00010F7E" w:rsidRPr="00C971DB" w:rsidRDefault="00010F7E" w:rsidP="00010F7E">
      <w:pPr>
        <w:tabs>
          <w:tab w:val="left" w:pos="3402"/>
          <w:tab w:val="left" w:pos="5529"/>
          <w:tab w:val="right" w:leader="dot" w:pos="8931"/>
        </w:tabs>
        <w:rPr>
          <w:sz w:val="22"/>
          <w:szCs w:val="22"/>
        </w:rPr>
      </w:pPr>
      <w:r w:rsidRPr="00C971DB">
        <w:rPr>
          <w:sz w:val="22"/>
          <w:szCs w:val="22"/>
        </w:rPr>
        <w:t>Au plus tard à l'expiration du délai de deux mois à compter de la vente définitive, l'acquéreur sera tenu impérativement et à peine de réitération des enchères de verser son prix en principal entre les mains du séquestre désigné, qui en délivrera reçu.</w:t>
      </w:r>
    </w:p>
    <w:p w14:paraId="4AA89FEC" w14:textId="77777777" w:rsidR="00010F7E" w:rsidRPr="00C971DB" w:rsidRDefault="00010F7E" w:rsidP="00010F7E">
      <w:pPr>
        <w:tabs>
          <w:tab w:val="left" w:pos="3402"/>
          <w:tab w:val="left" w:pos="5529"/>
          <w:tab w:val="right" w:leader="dot" w:pos="8931"/>
        </w:tabs>
        <w:rPr>
          <w:sz w:val="22"/>
          <w:szCs w:val="22"/>
        </w:rPr>
      </w:pPr>
    </w:p>
    <w:p w14:paraId="420BF3E8" w14:textId="77777777" w:rsidR="00010F7E" w:rsidRPr="00C971DB" w:rsidRDefault="00010F7E" w:rsidP="00010F7E">
      <w:pPr>
        <w:tabs>
          <w:tab w:val="left" w:pos="3402"/>
          <w:tab w:val="left" w:pos="5529"/>
          <w:tab w:val="right" w:leader="dot" w:pos="8931"/>
        </w:tabs>
        <w:rPr>
          <w:sz w:val="22"/>
          <w:szCs w:val="22"/>
        </w:rPr>
      </w:pPr>
      <w:r w:rsidRPr="00C971DB">
        <w:rPr>
          <w:sz w:val="22"/>
          <w:szCs w:val="22"/>
        </w:rPr>
        <w:t>Si le paiement intégral du prix intervient dans le délai de deux mois de la vente définitive, l'acquéreur ne sera redevable d'aucun intérêt.</w:t>
      </w:r>
    </w:p>
    <w:p w14:paraId="5F98D695" w14:textId="77777777" w:rsidR="00010F7E" w:rsidRPr="00C971DB" w:rsidRDefault="00010F7E" w:rsidP="00010F7E">
      <w:pPr>
        <w:tabs>
          <w:tab w:val="left" w:pos="3402"/>
          <w:tab w:val="left" w:pos="5529"/>
          <w:tab w:val="right" w:leader="dot" w:pos="8931"/>
        </w:tabs>
        <w:rPr>
          <w:sz w:val="22"/>
          <w:szCs w:val="22"/>
        </w:rPr>
      </w:pPr>
    </w:p>
    <w:p w14:paraId="056D0107" w14:textId="77777777" w:rsidR="00010F7E" w:rsidRPr="00C971DB" w:rsidRDefault="00010F7E" w:rsidP="00010F7E">
      <w:pPr>
        <w:tabs>
          <w:tab w:val="left" w:pos="3402"/>
          <w:tab w:val="left" w:pos="5529"/>
          <w:tab w:val="right" w:leader="dot" w:pos="8931"/>
        </w:tabs>
        <w:rPr>
          <w:sz w:val="22"/>
          <w:szCs w:val="22"/>
        </w:rPr>
      </w:pPr>
      <w:r w:rsidRPr="00C971DB">
        <w:rPr>
          <w:sz w:val="22"/>
          <w:szCs w:val="22"/>
        </w:rPr>
        <w:t>Passé ce délai de deux mois, le solde du prix restant dû sera augmenté de plein droit des intérêts calculés au taux légal à compter du prononcé du jugement d'adjudication.</w:t>
      </w:r>
    </w:p>
    <w:p w14:paraId="41CD166D" w14:textId="77777777" w:rsidR="00010F7E" w:rsidRPr="00C971DB" w:rsidRDefault="00010F7E" w:rsidP="00010F7E">
      <w:pPr>
        <w:tabs>
          <w:tab w:val="left" w:pos="3402"/>
          <w:tab w:val="left" w:pos="5529"/>
          <w:tab w:val="right" w:leader="dot" w:pos="8931"/>
        </w:tabs>
        <w:rPr>
          <w:sz w:val="22"/>
          <w:szCs w:val="22"/>
        </w:rPr>
      </w:pPr>
    </w:p>
    <w:p w14:paraId="73E225DE" w14:textId="77777777" w:rsidR="00010F7E" w:rsidRPr="00C971DB" w:rsidRDefault="00010F7E" w:rsidP="00010F7E">
      <w:pPr>
        <w:tabs>
          <w:tab w:val="left" w:pos="3402"/>
          <w:tab w:val="left" w:pos="5529"/>
          <w:tab w:val="right" w:leader="dot" w:pos="8931"/>
        </w:tabs>
        <w:rPr>
          <w:sz w:val="22"/>
          <w:szCs w:val="22"/>
        </w:rPr>
      </w:pPr>
      <w:r w:rsidRPr="00C971DB">
        <w:rPr>
          <w:sz w:val="22"/>
          <w:szCs w:val="22"/>
        </w:rPr>
        <w:t>Le taux d'intérêt légal sera majoré de cinq points à l'expiration du délai de quatre mois du prononcé du jugement d'adjudication</w:t>
      </w:r>
      <w:r w:rsidR="00F00EE7">
        <w:rPr>
          <w:sz w:val="22"/>
          <w:szCs w:val="22"/>
        </w:rPr>
        <w:t>, conformément à l’article L.313-3 du code monétaire et financier</w:t>
      </w:r>
      <w:r w:rsidRPr="00C971DB">
        <w:rPr>
          <w:sz w:val="22"/>
          <w:szCs w:val="22"/>
        </w:rPr>
        <w:t>.</w:t>
      </w:r>
    </w:p>
    <w:p w14:paraId="45D3A06C" w14:textId="77777777" w:rsidR="00010F7E" w:rsidRPr="00C971DB" w:rsidRDefault="00010F7E" w:rsidP="00010F7E">
      <w:pPr>
        <w:tabs>
          <w:tab w:val="left" w:pos="3402"/>
          <w:tab w:val="left" w:pos="5529"/>
          <w:tab w:val="right" w:leader="dot" w:pos="8931"/>
        </w:tabs>
        <w:rPr>
          <w:sz w:val="22"/>
          <w:szCs w:val="22"/>
        </w:rPr>
      </w:pPr>
    </w:p>
    <w:p w14:paraId="62BE22ED" w14:textId="77777777" w:rsidR="00010F7E" w:rsidRPr="00C971DB" w:rsidRDefault="00010F7E" w:rsidP="00010F7E">
      <w:pPr>
        <w:tabs>
          <w:tab w:val="left" w:pos="3402"/>
          <w:tab w:val="left" w:pos="5529"/>
          <w:tab w:val="right" w:leader="dot" w:pos="8931"/>
        </w:tabs>
        <w:rPr>
          <w:sz w:val="22"/>
          <w:szCs w:val="22"/>
        </w:rPr>
      </w:pPr>
      <w:r w:rsidRPr="00C971DB">
        <w:rPr>
          <w:sz w:val="22"/>
          <w:szCs w:val="22"/>
        </w:rPr>
        <w:t>L'acquéreur qui n'aura pas réglé l'intégralité du prix de la vente dans le délai de deux mois supportera le coût de l'inscription du privilège du vendeur, si bon semble au vendeur de l'inscrire, et de sa radiation ultérieure.</w:t>
      </w:r>
    </w:p>
    <w:p w14:paraId="334EDA2E" w14:textId="77777777" w:rsidR="00010F7E" w:rsidRPr="00C971DB" w:rsidRDefault="00010F7E" w:rsidP="00010F7E">
      <w:pPr>
        <w:tabs>
          <w:tab w:val="left" w:pos="3402"/>
          <w:tab w:val="left" w:pos="5529"/>
          <w:tab w:val="right" w:leader="dot" w:pos="8931"/>
        </w:tabs>
        <w:rPr>
          <w:sz w:val="22"/>
          <w:szCs w:val="22"/>
        </w:rPr>
      </w:pPr>
    </w:p>
    <w:p w14:paraId="7314E8C1" w14:textId="77777777" w:rsidR="00010F7E" w:rsidRPr="00C971DB" w:rsidRDefault="00010F7E" w:rsidP="00010F7E">
      <w:pPr>
        <w:pStyle w:val="Listepuces"/>
        <w:numPr>
          <w:ilvl w:val="0"/>
          <w:numId w:val="0"/>
        </w:numPr>
        <w:rPr>
          <w:sz w:val="22"/>
          <w:szCs w:val="22"/>
        </w:rPr>
      </w:pPr>
      <w:r w:rsidRPr="00C971DB">
        <w:rPr>
          <w:sz w:val="22"/>
          <w:szCs w:val="22"/>
        </w:rPr>
        <w:t xml:space="preserve">Le créancier poursuivant de premier rang devenu acquéreur, sous réserve des droits des créancier privilégiés pouvant le primer, aura la faculté, par déclaration au séquestre désigné et aux parties, d'opposer sa créance en compensation légale totale ou partielle du prix, à ses risques et périls, dans les conditions de l'article </w:t>
      </w:r>
      <w:r w:rsidR="00F00EE7">
        <w:rPr>
          <w:sz w:val="22"/>
          <w:szCs w:val="22"/>
        </w:rPr>
        <w:t>1347</w:t>
      </w:r>
      <w:r w:rsidRPr="00C971DB">
        <w:rPr>
          <w:sz w:val="22"/>
          <w:szCs w:val="22"/>
        </w:rPr>
        <w:t xml:space="preserve"> et suivants du Code civil.</w:t>
      </w:r>
    </w:p>
    <w:p w14:paraId="04323059" w14:textId="77777777" w:rsidR="00010F7E" w:rsidRPr="00C971DB" w:rsidRDefault="00010F7E" w:rsidP="00010F7E">
      <w:pPr>
        <w:tabs>
          <w:tab w:val="left" w:pos="3402"/>
          <w:tab w:val="left" w:pos="5529"/>
          <w:tab w:val="right" w:leader="dot" w:pos="8931"/>
        </w:tabs>
        <w:rPr>
          <w:sz w:val="22"/>
          <w:szCs w:val="22"/>
        </w:rPr>
      </w:pPr>
    </w:p>
    <w:p w14:paraId="1475801B" w14:textId="77777777" w:rsidR="00010F7E" w:rsidRPr="00C971DB" w:rsidRDefault="00010F7E" w:rsidP="00010F7E">
      <w:pPr>
        <w:tabs>
          <w:tab w:val="left" w:pos="3402"/>
          <w:tab w:val="left" w:pos="5529"/>
          <w:tab w:val="right" w:leader="dot" w:pos="8931"/>
        </w:tabs>
        <w:rPr>
          <w:sz w:val="22"/>
          <w:szCs w:val="22"/>
        </w:rPr>
      </w:pPr>
    </w:p>
    <w:p w14:paraId="3ACC14B1" w14:textId="77777777" w:rsidR="006451D3" w:rsidRDefault="006451D3">
      <w:pPr>
        <w:jc w:val="left"/>
        <w:rPr>
          <w:b/>
          <w:sz w:val="22"/>
          <w:szCs w:val="22"/>
        </w:rPr>
      </w:pPr>
      <w:r>
        <w:rPr>
          <w:b/>
          <w:sz w:val="22"/>
          <w:szCs w:val="22"/>
        </w:rPr>
        <w:br w:type="page"/>
      </w:r>
    </w:p>
    <w:p w14:paraId="7AC04101" w14:textId="285E0AAB" w:rsidR="00010F7E" w:rsidRPr="00C971DB" w:rsidRDefault="00010F7E" w:rsidP="00010F7E">
      <w:pPr>
        <w:widowControl w:val="0"/>
        <w:autoSpaceDE w:val="0"/>
        <w:autoSpaceDN w:val="0"/>
        <w:adjustRightInd w:val="0"/>
        <w:ind w:right="-24"/>
        <w:rPr>
          <w:b/>
          <w:sz w:val="22"/>
          <w:szCs w:val="22"/>
        </w:rPr>
      </w:pPr>
      <w:r w:rsidRPr="00C971DB">
        <w:rPr>
          <w:b/>
          <w:sz w:val="22"/>
          <w:szCs w:val="22"/>
        </w:rPr>
        <w:lastRenderedPageBreak/>
        <w:t>ARTICLE 16 - PAIEMENT DES FRAIS DE POURSUITES</w:t>
      </w:r>
      <w:r w:rsidR="00F00EE7">
        <w:rPr>
          <w:b/>
          <w:sz w:val="22"/>
          <w:szCs w:val="22"/>
        </w:rPr>
        <w:t xml:space="preserve"> ET DES EMOLUMENTS</w:t>
      </w:r>
    </w:p>
    <w:p w14:paraId="3C8AC238" w14:textId="77777777" w:rsidR="00010F7E" w:rsidRDefault="00010F7E" w:rsidP="00010F7E">
      <w:pPr>
        <w:widowControl w:val="0"/>
        <w:autoSpaceDE w:val="0"/>
        <w:autoSpaceDN w:val="0"/>
        <w:adjustRightInd w:val="0"/>
        <w:ind w:right="-24"/>
        <w:rPr>
          <w:rFonts w:ascii="Arial" w:hAnsi="Arial" w:cs="Arial"/>
          <w:sz w:val="22"/>
          <w:szCs w:val="22"/>
        </w:rPr>
      </w:pPr>
    </w:p>
    <w:p w14:paraId="3249A5C0" w14:textId="77777777" w:rsidR="00010F7E" w:rsidRPr="00F00EE7" w:rsidRDefault="00F00EE7" w:rsidP="00010F7E">
      <w:pPr>
        <w:widowControl w:val="0"/>
        <w:autoSpaceDE w:val="0"/>
        <w:autoSpaceDN w:val="0"/>
        <w:adjustRightInd w:val="0"/>
        <w:ind w:right="-24"/>
        <w:rPr>
          <w:sz w:val="22"/>
          <w:szCs w:val="22"/>
        </w:rPr>
      </w:pPr>
      <w:r w:rsidRPr="00F00EE7">
        <w:rPr>
          <w:sz w:val="22"/>
          <w:szCs w:val="22"/>
        </w:rPr>
        <w:t>Conformément à l’article 1593 du code civil, l</w:t>
      </w:r>
      <w:r w:rsidR="00010F7E" w:rsidRPr="00F00EE7">
        <w:rPr>
          <w:sz w:val="22"/>
          <w:szCs w:val="22"/>
        </w:rPr>
        <w:t>'acquéreur paiera entre les mains et sur l</w:t>
      </w:r>
      <w:r w:rsidRPr="00F00EE7">
        <w:rPr>
          <w:sz w:val="22"/>
          <w:szCs w:val="22"/>
        </w:rPr>
        <w:t>es</w:t>
      </w:r>
      <w:r w:rsidR="00010F7E" w:rsidRPr="00F00EE7">
        <w:rPr>
          <w:sz w:val="22"/>
          <w:szCs w:val="22"/>
        </w:rPr>
        <w:t xml:space="preserve"> quittance</w:t>
      </w:r>
      <w:r w:rsidRPr="00F00EE7">
        <w:rPr>
          <w:sz w:val="22"/>
          <w:szCs w:val="22"/>
        </w:rPr>
        <w:t>s</w:t>
      </w:r>
      <w:r w:rsidR="00010F7E" w:rsidRPr="00F00EE7">
        <w:rPr>
          <w:sz w:val="22"/>
          <w:szCs w:val="22"/>
        </w:rPr>
        <w:t xml:space="preserve"> de l'avocat poursuivant, en sus du prix et dans le délai d'un mois à compter de la vente définitive, la somme à laquelle auront été taxés les frais de poursuites et le montant des émoluments fixés selon le tarif en vigueur, majorés de la TVA applicable.</w:t>
      </w:r>
    </w:p>
    <w:p w14:paraId="4E68948F" w14:textId="77777777" w:rsidR="00010F7E" w:rsidRDefault="00010F7E" w:rsidP="00010F7E">
      <w:pPr>
        <w:widowControl w:val="0"/>
        <w:autoSpaceDE w:val="0"/>
        <w:autoSpaceDN w:val="0"/>
        <w:adjustRightInd w:val="0"/>
        <w:ind w:right="-24"/>
        <w:rPr>
          <w:rFonts w:ascii="Arial" w:hAnsi="Arial" w:cs="Arial"/>
          <w:sz w:val="22"/>
          <w:szCs w:val="22"/>
        </w:rPr>
      </w:pPr>
    </w:p>
    <w:p w14:paraId="59268ED6"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 xml:space="preserve">Il fournira justificatif au greffe </w:t>
      </w:r>
      <w:r w:rsidR="00F00EE7">
        <w:rPr>
          <w:sz w:val="22"/>
          <w:szCs w:val="22"/>
        </w:rPr>
        <w:t xml:space="preserve">de la quittance des frais de vente </w:t>
      </w:r>
      <w:r w:rsidRPr="00C971DB">
        <w:rPr>
          <w:sz w:val="22"/>
          <w:szCs w:val="22"/>
        </w:rPr>
        <w:t xml:space="preserve">avant l'expiration du délai de deux mois à compter de la date de l'adjudication définitive. Le titre de vente ne sera délivré par le greffe du juge de l'exécution qu'après la remise qui aura été faite de la quittance des frais </w:t>
      </w:r>
      <w:r w:rsidR="00F00EE7">
        <w:rPr>
          <w:sz w:val="22"/>
          <w:szCs w:val="22"/>
        </w:rPr>
        <w:t>de vente</w:t>
      </w:r>
      <w:r w:rsidRPr="00C971DB">
        <w:rPr>
          <w:sz w:val="22"/>
          <w:szCs w:val="22"/>
        </w:rPr>
        <w:t>, laquelle quittance demeurera annexée au titre de vente.</w:t>
      </w:r>
    </w:p>
    <w:p w14:paraId="37429F2E"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11E16FB8"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Si la même vente comprend plusieurs lots vendus séparément, les frais taxables de poursuites sont répartis proportionnellement à la mise à prix de chaque lot.</w:t>
      </w:r>
    </w:p>
    <w:p w14:paraId="1087AEAD"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4044EB9A"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2F0F5B19" w14:textId="77777777" w:rsidR="00010F7E" w:rsidRPr="00C971DB" w:rsidRDefault="00010F7E" w:rsidP="00010F7E">
      <w:pPr>
        <w:widowControl w:val="0"/>
        <w:autoSpaceDE w:val="0"/>
        <w:autoSpaceDN w:val="0"/>
        <w:adjustRightInd w:val="0"/>
        <w:ind w:right="-24"/>
        <w:rPr>
          <w:b/>
          <w:sz w:val="22"/>
          <w:szCs w:val="22"/>
        </w:rPr>
      </w:pPr>
      <w:r w:rsidRPr="00C971DB">
        <w:rPr>
          <w:b/>
          <w:sz w:val="22"/>
          <w:szCs w:val="22"/>
        </w:rPr>
        <w:t>ARTICLE 17 - DROITS DE MUTATION</w:t>
      </w:r>
    </w:p>
    <w:p w14:paraId="7B2693FD" w14:textId="77777777" w:rsidR="00010F7E" w:rsidRPr="00C971DB" w:rsidRDefault="00010F7E" w:rsidP="00010F7E">
      <w:pPr>
        <w:widowControl w:val="0"/>
        <w:autoSpaceDE w:val="0"/>
        <w:autoSpaceDN w:val="0"/>
        <w:adjustRightInd w:val="0"/>
        <w:ind w:right="-24"/>
        <w:rPr>
          <w:rFonts w:ascii="Arial" w:hAnsi="Arial" w:cs="Arial"/>
          <w:b/>
          <w:sz w:val="22"/>
          <w:szCs w:val="22"/>
        </w:rPr>
      </w:pPr>
    </w:p>
    <w:p w14:paraId="12083CCF"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L'acquéreur sera tenu d'acquitter, en sus de son prix, et par priorité, tous les droits d'enregistrement et autres auxquels la vente forcée donnera lieu. Il en fournira justificatif au greffe avant l'expiration du délai de deux mois à compter de la date de l'adjudication définitive.</w:t>
      </w:r>
    </w:p>
    <w:p w14:paraId="61119A41"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7B578D45"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 xml:space="preserve">Si l'immeuble présentement vendu est soumis au régime de </w:t>
      </w:r>
      <w:smartTag w:uri="urn:schemas-microsoft-com:office:smarttags" w:element="PersonName">
        <w:smartTagPr>
          <w:attr w:name="ProductID" w:val="la TVA"/>
        </w:smartTagPr>
        <w:r w:rsidRPr="00C971DB">
          <w:rPr>
            <w:sz w:val="22"/>
            <w:szCs w:val="22"/>
          </w:rPr>
          <w:t>la TVA</w:t>
        </w:r>
      </w:smartTag>
      <w:r w:rsidRPr="00C971DB">
        <w:rPr>
          <w:sz w:val="22"/>
          <w:szCs w:val="22"/>
        </w:rPr>
        <w:t xml:space="preserve">, le prix de vente est hors taxes. Dans ce cas, l'acquéreur devra verser au Trésor, d'ordre et pour le compte du vendeur (partie saisie) et à sa décharge, en sus du prix de vente, les droits découlant du régime de </w:t>
      </w:r>
      <w:smartTag w:uri="urn:schemas-microsoft-com:office:smarttags" w:element="PersonName">
        <w:smartTagPr>
          <w:attr w:name="ProductID" w:val="la TVA"/>
        </w:smartTagPr>
        <w:r w:rsidRPr="00C971DB">
          <w:rPr>
            <w:sz w:val="22"/>
            <w:szCs w:val="22"/>
          </w:rPr>
          <w:t>la TVA</w:t>
        </w:r>
      </w:smartTag>
      <w:r w:rsidRPr="00C971DB">
        <w:rPr>
          <w:sz w:val="22"/>
          <w:szCs w:val="22"/>
        </w:rPr>
        <w:t xml:space="preserve"> dont ce dernier pourra être redevable à raison de la vente forcée, compte tenu de ses droits à déduction, sauf à l'acquéreur à se prévaloir d'autres dispositions fiscales et, dans ce cas, le paiement des droits qui en résulterait sera libératoire.</w:t>
      </w:r>
    </w:p>
    <w:p w14:paraId="68D39237"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179D3574"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Les droits qui pourront être dus ou perçus à l'occasion de locations ne seront à la charge de l'acquéreur que pour le temps postérieur à son entrée en jouissance, sauf son recours, s'il y a lieu, contre son locataire.</w:t>
      </w:r>
    </w:p>
    <w:p w14:paraId="05186515"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13EA841D" w14:textId="77777777" w:rsidR="00010F7E" w:rsidRPr="00C971DB" w:rsidRDefault="00010F7E" w:rsidP="00010F7E">
      <w:pPr>
        <w:widowControl w:val="0"/>
        <w:autoSpaceDE w:val="0"/>
        <w:autoSpaceDN w:val="0"/>
        <w:adjustRightInd w:val="0"/>
        <w:ind w:right="-24"/>
        <w:rPr>
          <w:rFonts w:ascii="Arial" w:hAnsi="Arial" w:cs="Arial"/>
          <w:sz w:val="22"/>
          <w:szCs w:val="22"/>
        </w:rPr>
      </w:pPr>
      <w:r w:rsidRPr="00C971DB">
        <w:rPr>
          <w:sz w:val="22"/>
          <w:szCs w:val="22"/>
        </w:rPr>
        <w:t>L'acquéreur fera son affaire personnelle, sans recours contre quiconque du montant et des justificatifs des droits à déduction que le vendeur pourrait opposer à l'administration fiscale.</w:t>
      </w:r>
    </w:p>
    <w:p w14:paraId="26DB09D4" w14:textId="77777777" w:rsidR="00010F7E" w:rsidRPr="00C971DB" w:rsidRDefault="00010F7E" w:rsidP="00010F7E">
      <w:pPr>
        <w:tabs>
          <w:tab w:val="left" w:pos="3402"/>
          <w:tab w:val="left" w:pos="5529"/>
          <w:tab w:val="right" w:leader="dot" w:pos="8931"/>
        </w:tabs>
        <w:rPr>
          <w:sz w:val="22"/>
          <w:szCs w:val="22"/>
        </w:rPr>
      </w:pPr>
    </w:p>
    <w:p w14:paraId="3C14D3D2" w14:textId="77777777" w:rsidR="00010F7E" w:rsidRPr="00C971DB" w:rsidRDefault="00010F7E" w:rsidP="00010F7E">
      <w:pPr>
        <w:tabs>
          <w:tab w:val="left" w:pos="3402"/>
          <w:tab w:val="left" w:pos="5529"/>
          <w:tab w:val="right" w:leader="dot" w:pos="8931"/>
        </w:tabs>
        <w:rPr>
          <w:sz w:val="22"/>
          <w:szCs w:val="22"/>
        </w:rPr>
      </w:pPr>
    </w:p>
    <w:p w14:paraId="060EF5E9" w14:textId="77777777" w:rsidR="00010F7E" w:rsidRPr="00C971DB" w:rsidRDefault="00010F7E" w:rsidP="00010F7E">
      <w:pPr>
        <w:widowControl w:val="0"/>
        <w:autoSpaceDE w:val="0"/>
        <w:autoSpaceDN w:val="0"/>
        <w:adjustRightInd w:val="0"/>
        <w:ind w:right="-24"/>
        <w:rPr>
          <w:b/>
          <w:sz w:val="22"/>
          <w:szCs w:val="22"/>
        </w:rPr>
      </w:pPr>
      <w:r w:rsidRPr="00C971DB">
        <w:rPr>
          <w:b/>
          <w:sz w:val="22"/>
          <w:szCs w:val="22"/>
        </w:rPr>
        <w:t>ARTICLE 18 - OBLIGATION SOLIDAIRE DES CO-ACQUEREURS</w:t>
      </w:r>
    </w:p>
    <w:p w14:paraId="06FC9E3A" w14:textId="77777777" w:rsidR="00010F7E" w:rsidRPr="00C971DB" w:rsidRDefault="00010F7E" w:rsidP="00010F7E">
      <w:pPr>
        <w:widowControl w:val="0"/>
        <w:autoSpaceDE w:val="0"/>
        <w:autoSpaceDN w:val="0"/>
        <w:adjustRightInd w:val="0"/>
        <w:ind w:right="-24"/>
        <w:rPr>
          <w:rFonts w:ascii="Arial" w:hAnsi="Arial" w:cs="Arial"/>
          <w:b/>
          <w:sz w:val="22"/>
          <w:szCs w:val="22"/>
        </w:rPr>
      </w:pPr>
    </w:p>
    <w:p w14:paraId="244EBB7D"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 xml:space="preserve">Les </w:t>
      </w:r>
      <w:proofErr w:type="spellStart"/>
      <w:r w:rsidRPr="00C971DB">
        <w:rPr>
          <w:sz w:val="22"/>
          <w:szCs w:val="22"/>
        </w:rPr>
        <w:t>co-acquéreurs</w:t>
      </w:r>
      <w:proofErr w:type="spellEnd"/>
      <w:r w:rsidRPr="00C971DB">
        <w:rPr>
          <w:sz w:val="22"/>
          <w:szCs w:val="22"/>
        </w:rPr>
        <w:t xml:space="preserve"> et leurs ayants droit seront obligés solidairement au paiement du prix et à l'exécution des conditions de la vente forcée.</w:t>
      </w:r>
    </w:p>
    <w:p w14:paraId="7B7B6886" w14:textId="77777777" w:rsidR="00010F7E" w:rsidRPr="00C971DB" w:rsidRDefault="00010F7E" w:rsidP="00010F7E">
      <w:pPr>
        <w:tabs>
          <w:tab w:val="left" w:pos="3402"/>
          <w:tab w:val="left" w:pos="5529"/>
          <w:tab w:val="right" w:leader="dot" w:pos="8931"/>
        </w:tabs>
        <w:rPr>
          <w:sz w:val="22"/>
          <w:szCs w:val="22"/>
        </w:rPr>
      </w:pPr>
    </w:p>
    <w:p w14:paraId="4865CCC6" w14:textId="4242AA95" w:rsidR="006451D3" w:rsidRDefault="006451D3">
      <w:pPr>
        <w:jc w:val="left"/>
        <w:rPr>
          <w:sz w:val="22"/>
          <w:szCs w:val="22"/>
        </w:rPr>
      </w:pPr>
      <w:r>
        <w:rPr>
          <w:sz w:val="22"/>
          <w:szCs w:val="22"/>
        </w:rPr>
        <w:br w:type="page"/>
      </w:r>
    </w:p>
    <w:p w14:paraId="046D9795" w14:textId="77777777" w:rsidR="00010F7E" w:rsidRPr="00C971DB" w:rsidRDefault="00010F7E" w:rsidP="00010F7E">
      <w:pPr>
        <w:widowControl w:val="0"/>
        <w:autoSpaceDE w:val="0"/>
        <w:autoSpaceDN w:val="0"/>
        <w:adjustRightInd w:val="0"/>
        <w:ind w:right="-24"/>
        <w:rPr>
          <w:b/>
          <w:sz w:val="22"/>
          <w:szCs w:val="22"/>
          <w:u w:val="single"/>
        </w:rPr>
      </w:pPr>
      <w:r w:rsidRPr="00C971DB">
        <w:rPr>
          <w:b/>
          <w:sz w:val="22"/>
          <w:szCs w:val="22"/>
          <w:u w:val="single"/>
        </w:rPr>
        <w:lastRenderedPageBreak/>
        <w:t xml:space="preserve">ÇHAPITRE IV : DISPOSITIONS POSTERIEURES A </w:t>
      </w:r>
      <w:smartTag w:uri="urn:schemas-microsoft-com:office:smarttags" w:element="PersonName">
        <w:smartTagPr>
          <w:attr w:name="ProductID" w:val="LA VENTE"/>
        </w:smartTagPr>
        <w:r w:rsidRPr="00C971DB">
          <w:rPr>
            <w:b/>
            <w:sz w:val="22"/>
            <w:szCs w:val="22"/>
            <w:u w:val="single"/>
          </w:rPr>
          <w:t>LA VENTE</w:t>
        </w:r>
      </w:smartTag>
    </w:p>
    <w:p w14:paraId="7B5CE5D3" w14:textId="77777777" w:rsidR="00010F7E" w:rsidRPr="00C971DB" w:rsidRDefault="00010F7E" w:rsidP="00010F7E">
      <w:pPr>
        <w:widowControl w:val="0"/>
        <w:autoSpaceDE w:val="0"/>
        <w:autoSpaceDN w:val="0"/>
        <w:adjustRightInd w:val="0"/>
        <w:ind w:right="-23"/>
        <w:rPr>
          <w:rFonts w:ascii="Arial" w:hAnsi="Arial" w:cs="Arial"/>
          <w:b/>
          <w:sz w:val="22"/>
          <w:szCs w:val="22"/>
        </w:rPr>
      </w:pPr>
    </w:p>
    <w:p w14:paraId="35E9C06C" w14:textId="77777777" w:rsidR="00010F7E" w:rsidRPr="00C971DB" w:rsidRDefault="00010F7E" w:rsidP="00010F7E">
      <w:pPr>
        <w:widowControl w:val="0"/>
        <w:autoSpaceDE w:val="0"/>
        <w:autoSpaceDN w:val="0"/>
        <w:adjustRightInd w:val="0"/>
        <w:ind w:right="-23"/>
        <w:rPr>
          <w:rFonts w:ascii="Arial" w:hAnsi="Arial" w:cs="Arial"/>
          <w:b/>
          <w:sz w:val="22"/>
          <w:szCs w:val="22"/>
        </w:rPr>
      </w:pPr>
    </w:p>
    <w:p w14:paraId="6387B0F2" w14:textId="77777777" w:rsidR="00010F7E" w:rsidRPr="00C971DB" w:rsidRDefault="00010F7E" w:rsidP="00010F7E">
      <w:pPr>
        <w:widowControl w:val="0"/>
        <w:autoSpaceDE w:val="0"/>
        <w:autoSpaceDN w:val="0"/>
        <w:adjustRightInd w:val="0"/>
        <w:ind w:right="-24"/>
        <w:rPr>
          <w:b/>
          <w:sz w:val="22"/>
          <w:szCs w:val="22"/>
        </w:rPr>
      </w:pPr>
      <w:r w:rsidRPr="00C971DB">
        <w:rPr>
          <w:b/>
          <w:sz w:val="22"/>
          <w:szCs w:val="22"/>
        </w:rPr>
        <w:t>ARTICLE 19 - DELIVRANCE ET PUBLICATION DU JUGEMENT</w:t>
      </w:r>
    </w:p>
    <w:p w14:paraId="679C1937" w14:textId="77777777" w:rsidR="00010F7E" w:rsidRPr="00C971DB" w:rsidRDefault="00010F7E" w:rsidP="00010F7E">
      <w:pPr>
        <w:widowControl w:val="0"/>
        <w:autoSpaceDE w:val="0"/>
        <w:autoSpaceDN w:val="0"/>
        <w:adjustRightInd w:val="0"/>
        <w:ind w:right="-24"/>
        <w:rPr>
          <w:rFonts w:ascii="Arial" w:hAnsi="Arial" w:cs="Arial"/>
          <w:b/>
          <w:sz w:val="22"/>
          <w:szCs w:val="22"/>
        </w:rPr>
      </w:pPr>
    </w:p>
    <w:p w14:paraId="6A8042FF"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L'acquéreur sera tenu de se faire délivrer le titre de vente et, dans le mois de sa remise par le greffe :</w:t>
      </w:r>
    </w:p>
    <w:p w14:paraId="55971FAE"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21A73765" w14:textId="77777777" w:rsidR="00010F7E" w:rsidRPr="00C971DB" w:rsidRDefault="00010F7E" w:rsidP="00010F7E">
      <w:pPr>
        <w:widowControl w:val="0"/>
        <w:numPr>
          <w:ilvl w:val="0"/>
          <w:numId w:val="32"/>
        </w:numPr>
        <w:tabs>
          <w:tab w:val="left" w:pos="364"/>
        </w:tabs>
        <w:autoSpaceDE w:val="0"/>
        <w:autoSpaceDN w:val="0"/>
        <w:adjustRightInd w:val="0"/>
        <w:ind w:left="0" w:right="-24" w:firstLine="0"/>
        <w:rPr>
          <w:sz w:val="22"/>
          <w:szCs w:val="22"/>
        </w:rPr>
      </w:pPr>
      <w:r w:rsidRPr="00C971DB">
        <w:rPr>
          <w:sz w:val="22"/>
          <w:szCs w:val="22"/>
        </w:rPr>
        <w:t xml:space="preserve">  de le publier au </w:t>
      </w:r>
      <w:r w:rsidR="00F00EE7">
        <w:rPr>
          <w:sz w:val="22"/>
          <w:szCs w:val="22"/>
        </w:rPr>
        <w:t>service de la publicité foncière</w:t>
      </w:r>
      <w:r w:rsidRPr="00C971DB">
        <w:rPr>
          <w:sz w:val="22"/>
          <w:szCs w:val="22"/>
        </w:rPr>
        <w:t xml:space="preserve"> dans le ressort duquel est situé l'immeuble mis en vente.</w:t>
      </w:r>
    </w:p>
    <w:p w14:paraId="2704E7B9" w14:textId="77777777" w:rsidR="00010F7E" w:rsidRPr="00C971DB" w:rsidRDefault="00010F7E" w:rsidP="00010F7E">
      <w:pPr>
        <w:widowControl w:val="0"/>
        <w:numPr>
          <w:ilvl w:val="0"/>
          <w:numId w:val="32"/>
        </w:numPr>
        <w:tabs>
          <w:tab w:val="left" w:pos="364"/>
        </w:tabs>
        <w:autoSpaceDE w:val="0"/>
        <w:autoSpaceDN w:val="0"/>
        <w:adjustRightInd w:val="0"/>
        <w:ind w:left="0" w:right="-24" w:firstLine="0"/>
        <w:rPr>
          <w:sz w:val="22"/>
          <w:szCs w:val="22"/>
        </w:rPr>
      </w:pPr>
      <w:r w:rsidRPr="00C971DB">
        <w:rPr>
          <w:sz w:val="22"/>
          <w:szCs w:val="22"/>
        </w:rPr>
        <w:t xml:space="preserve">  de notifier au poursuivant et à la partie saisie si celle-ci a constitué avocat, l'accomplissement de cette formalité.</w:t>
      </w:r>
    </w:p>
    <w:p w14:paraId="023A695F"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15E907BA"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le tout à ses frais.</w:t>
      </w:r>
    </w:p>
    <w:p w14:paraId="27DA367A"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7968B0DF"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Lors de cette publication, l'avocat de l'acquéreur sollicitera la délivrance d'états sur formalité. Ces états sont obligatoirement communiqués à l'avocat poursuivant.</w:t>
      </w:r>
    </w:p>
    <w:p w14:paraId="405650F3"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4A6C5085"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A défaut de l'accomplissement des formalités prévues aux paragraphes précédents, dans le délai imparti, l'avocat du créancier poursuivant la distribution pourra procéder à la publication du titre de vente, le tout aux frais de l'acquéreur.</w:t>
      </w:r>
    </w:p>
    <w:p w14:paraId="3859DAC7"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6A2AE3AD"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A cet effet, l'avocat chargé de ces formalités se fera remettre par le greffe toutes les pièces prévues par les articles 22 et 34 du décret n° 55-22 du 4 janvier 1955 ; ces formalités effectuées, il en notifiera l'accomplissement et leur coût à l'avocat de l'acquéreur par acte d'avocat à avocat, lesdits frais devront être remboursés dans la huitaine de ladite notification.</w:t>
      </w:r>
    </w:p>
    <w:p w14:paraId="0A6D4675" w14:textId="77777777" w:rsidR="00010F7E" w:rsidRPr="00C971DB" w:rsidRDefault="00010F7E" w:rsidP="00010F7E">
      <w:pPr>
        <w:widowControl w:val="0"/>
        <w:autoSpaceDE w:val="0"/>
        <w:autoSpaceDN w:val="0"/>
        <w:adjustRightInd w:val="0"/>
        <w:ind w:right="-23"/>
        <w:rPr>
          <w:rFonts w:ascii="Arial" w:hAnsi="Arial" w:cs="Arial"/>
          <w:sz w:val="22"/>
          <w:szCs w:val="22"/>
        </w:rPr>
      </w:pPr>
    </w:p>
    <w:p w14:paraId="1D34AB7B" w14:textId="77777777" w:rsidR="00010F7E" w:rsidRPr="00C971DB" w:rsidRDefault="00010F7E" w:rsidP="00010F7E">
      <w:pPr>
        <w:widowControl w:val="0"/>
        <w:autoSpaceDE w:val="0"/>
        <w:autoSpaceDN w:val="0"/>
        <w:adjustRightInd w:val="0"/>
        <w:ind w:right="-23"/>
        <w:rPr>
          <w:rFonts w:ascii="Arial" w:hAnsi="Arial" w:cs="Arial"/>
          <w:sz w:val="22"/>
          <w:szCs w:val="22"/>
        </w:rPr>
      </w:pPr>
    </w:p>
    <w:p w14:paraId="08A35146" w14:textId="77777777" w:rsidR="00010F7E" w:rsidRPr="00C971DB" w:rsidRDefault="00010F7E" w:rsidP="00010F7E">
      <w:pPr>
        <w:widowControl w:val="0"/>
        <w:autoSpaceDE w:val="0"/>
        <w:autoSpaceDN w:val="0"/>
        <w:adjustRightInd w:val="0"/>
        <w:ind w:right="-24"/>
        <w:rPr>
          <w:b/>
          <w:sz w:val="22"/>
          <w:szCs w:val="22"/>
        </w:rPr>
      </w:pPr>
      <w:r w:rsidRPr="00C971DB">
        <w:rPr>
          <w:b/>
          <w:sz w:val="22"/>
          <w:szCs w:val="22"/>
        </w:rPr>
        <w:t>ARTICLE 20 - ENTREE EN JOUISSANCE</w:t>
      </w:r>
    </w:p>
    <w:p w14:paraId="7C7197C2"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2CD7E98F" w14:textId="77777777" w:rsidR="00010F7E" w:rsidRDefault="00010F7E" w:rsidP="00010F7E">
      <w:pPr>
        <w:widowControl w:val="0"/>
        <w:autoSpaceDE w:val="0"/>
        <w:autoSpaceDN w:val="0"/>
        <w:adjustRightInd w:val="0"/>
        <w:ind w:right="-23"/>
        <w:rPr>
          <w:sz w:val="22"/>
          <w:szCs w:val="22"/>
        </w:rPr>
      </w:pPr>
      <w:r w:rsidRPr="00C971DB">
        <w:rPr>
          <w:sz w:val="22"/>
          <w:szCs w:val="22"/>
        </w:rPr>
        <w:t>L'acquéreur, bien que propriétaire par le seul fait de la vente, entrera en jouissance:</w:t>
      </w:r>
    </w:p>
    <w:p w14:paraId="7227E4FE" w14:textId="77777777" w:rsidR="00F00EE7" w:rsidRPr="00C971DB" w:rsidRDefault="00F00EE7" w:rsidP="00010F7E">
      <w:pPr>
        <w:widowControl w:val="0"/>
        <w:autoSpaceDE w:val="0"/>
        <w:autoSpaceDN w:val="0"/>
        <w:adjustRightInd w:val="0"/>
        <w:ind w:right="-23"/>
        <w:rPr>
          <w:sz w:val="22"/>
          <w:szCs w:val="22"/>
        </w:rPr>
      </w:pPr>
    </w:p>
    <w:p w14:paraId="7F88E080" w14:textId="77777777" w:rsidR="00010F7E" w:rsidRPr="00C971DB" w:rsidRDefault="00010F7E" w:rsidP="00F00EE7">
      <w:pPr>
        <w:widowControl w:val="0"/>
        <w:autoSpaceDE w:val="0"/>
        <w:autoSpaceDN w:val="0"/>
        <w:adjustRightInd w:val="0"/>
        <w:ind w:right="-24" w:firstLine="709"/>
        <w:rPr>
          <w:sz w:val="22"/>
          <w:szCs w:val="22"/>
        </w:rPr>
      </w:pPr>
      <w:r w:rsidRPr="00C971DB">
        <w:rPr>
          <w:sz w:val="22"/>
          <w:szCs w:val="22"/>
        </w:rPr>
        <w:t>a) Si l'immeuble est libre de location et d'occupation ou occupé, en tout ou partie par des personnes ne justifiant d'aucun droit ni titre, à l'expiration du délai de surenchère ou en cas de surenchère, le jour de la vente sur surenchère.</w:t>
      </w:r>
    </w:p>
    <w:p w14:paraId="411994FF" w14:textId="77777777" w:rsidR="00010F7E" w:rsidRPr="00C971DB" w:rsidRDefault="00010F7E" w:rsidP="00010F7E">
      <w:pPr>
        <w:widowControl w:val="0"/>
        <w:autoSpaceDE w:val="0"/>
        <w:autoSpaceDN w:val="0"/>
        <w:adjustRightInd w:val="0"/>
        <w:ind w:right="-24"/>
        <w:rPr>
          <w:sz w:val="22"/>
          <w:szCs w:val="22"/>
        </w:rPr>
      </w:pPr>
    </w:p>
    <w:p w14:paraId="0D75D647" w14:textId="77777777" w:rsidR="00010F7E" w:rsidRDefault="00010F7E" w:rsidP="00F00EE7">
      <w:pPr>
        <w:widowControl w:val="0"/>
        <w:autoSpaceDE w:val="0"/>
        <w:autoSpaceDN w:val="0"/>
        <w:adjustRightInd w:val="0"/>
        <w:ind w:right="-24" w:firstLine="142"/>
        <w:rPr>
          <w:sz w:val="22"/>
          <w:szCs w:val="22"/>
        </w:rPr>
      </w:pPr>
      <w:r w:rsidRPr="00C971DB">
        <w:rPr>
          <w:sz w:val="22"/>
          <w:szCs w:val="22"/>
        </w:rPr>
        <w:t xml:space="preserve">b) Si l'immeuble est loué, par la perception des loyers ou fermages à partir du </w:t>
      </w:r>
      <w:r w:rsidR="00F00EE7">
        <w:rPr>
          <w:sz w:val="22"/>
          <w:szCs w:val="22"/>
        </w:rPr>
        <w:t xml:space="preserve">premier </w:t>
      </w:r>
      <w:r w:rsidRPr="00C971DB">
        <w:rPr>
          <w:sz w:val="22"/>
          <w:szCs w:val="22"/>
        </w:rPr>
        <w:t xml:space="preserve">jour du terme qui suit la vente forcée ou en cas de surenchère, à partir du </w:t>
      </w:r>
      <w:r w:rsidR="00F00EE7">
        <w:rPr>
          <w:sz w:val="22"/>
          <w:szCs w:val="22"/>
        </w:rPr>
        <w:t>premier</w:t>
      </w:r>
      <w:r w:rsidRPr="00C971DB">
        <w:rPr>
          <w:sz w:val="22"/>
          <w:szCs w:val="22"/>
        </w:rPr>
        <w:t xml:space="preserve"> jour du terme qui suit la vente sur surenchère.</w:t>
      </w:r>
    </w:p>
    <w:p w14:paraId="7CAA1AE3" w14:textId="77777777" w:rsidR="00F00EE7" w:rsidRPr="00F00EE7" w:rsidRDefault="00F00EE7" w:rsidP="00F00EE7">
      <w:pPr>
        <w:widowControl w:val="0"/>
        <w:autoSpaceDE w:val="0"/>
        <w:autoSpaceDN w:val="0"/>
        <w:adjustRightInd w:val="0"/>
        <w:ind w:right="-24"/>
        <w:rPr>
          <w:sz w:val="22"/>
          <w:szCs w:val="22"/>
        </w:rPr>
      </w:pPr>
    </w:p>
    <w:p w14:paraId="24D6600A" w14:textId="77777777" w:rsidR="00010F7E" w:rsidRPr="00F00EE7" w:rsidRDefault="00F00EE7" w:rsidP="00F00EE7">
      <w:pPr>
        <w:pStyle w:val="Paragraphedeliste"/>
        <w:widowControl w:val="0"/>
        <w:numPr>
          <w:ilvl w:val="0"/>
          <w:numId w:val="32"/>
        </w:numPr>
        <w:tabs>
          <w:tab w:val="clear" w:pos="502"/>
        </w:tabs>
        <w:autoSpaceDE w:val="0"/>
        <w:autoSpaceDN w:val="0"/>
        <w:adjustRightInd w:val="0"/>
        <w:ind w:right="-24"/>
        <w:rPr>
          <w:sz w:val="22"/>
          <w:szCs w:val="22"/>
        </w:rPr>
      </w:pPr>
      <w:r w:rsidRPr="00F00EE7">
        <w:rPr>
          <w:sz w:val="22"/>
          <w:szCs w:val="22"/>
        </w:rPr>
        <w:t xml:space="preserve">Si l’immeuble est loué partiellement, l’entrée en jouissance aura lieu pour les parties libres de location selon le paragraphe </w:t>
      </w:r>
      <w:r w:rsidRPr="00F00EE7">
        <w:rPr>
          <w:i/>
          <w:sz w:val="22"/>
          <w:szCs w:val="22"/>
        </w:rPr>
        <w:t>a</w:t>
      </w:r>
      <w:r w:rsidRPr="00F00EE7">
        <w:rPr>
          <w:sz w:val="22"/>
          <w:szCs w:val="22"/>
        </w:rPr>
        <w:t xml:space="preserve"> ci-dessus et pour les parties louées selon le paragraphe </w:t>
      </w:r>
      <w:r w:rsidRPr="00F00EE7">
        <w:rPr>
          <w:i/>
          <w:sz w:val="22"/>
          <w:szCs w:val="22"/>
        </w:rPr>
        <w:t>b</w:t>
      </w:r>
      <w:r w:rsidRPr="00F00EE7">
        <w:rPr>
          <w:sz w:val="22"/>
          <w:szCs w:val="22"/>
        </w:rPr>
        <w:t xml:space="preserve"> du présent article.</w:t>
      </w:r>
    </w:p>
    <w:p w14:paraId="4F2F36EC" w14:textId="77777777" w:rsidR="00F00EE7" w:rsidRPr="00F00EE7" w:rsidRDefault="00F00EE7" w:rsidP="00F00EE7">
      <w:pPr>
        <w:widowControl w:val="0"/>
        <w:autoSpaceDE w:val="0"/>
        <w:autoSpaceDN w:val="0"/>
        <w:adjustRightInd w:val="0"/>
        <w:ind w:right="-24"/>
        <w:rPr>
          <w:rFonts w:ascii="Arial" w:hAnsi="Arial" w:cs="Arial"/>
          <w:sz w:val="22"/>
          <w:szCs w:val="22"/>
        </w:rPr>
      </w:pPr>
    </w:p>
    <w:p w14:paraId="615AED06" w14:textId="77777777" w:rsidR="00010F7E" w:rsidRPr="00C971DB" w:rsidRDefault="00F00EE7" w:rsidP="00010F7E">
      <w:pPr>
        <w:widowControl w:val="0"/>
        <w:autoSpaceDE w:val="0"/>
        <w:autoSpaceDN w:val="0"/>
        <w:adjustRightInd w:val="0"/>
        <w:ind w:right="-24"/>
        <w:rPr>
          <w:sz w:val="22"/>
          <w:szCs w:val="22"/>
        </w:rPr>
      </w:pPr>
      <w:r>
        <w:rPr>
          <w:sz w:val="22"/>
          <w:szCs w:val="22"/>
        </w:rPr>
        <w:t>L</w:t>
      </w:r>
      <w:r w:rsidR="00010F7E" w:rsidRPr="00C971DB">
        <w:rPr>
          <w:sz w:val="22"/>
          <w:szCs w:val="22"/>
        </w:rPr>
        <w:t>'acquéreur fera son affaire personnelle</w:t>
      </w:r>
      <w:r>
        <w:rPr>
          <w:sz w:val="22"/>
          <w:szCs w:val="22"/>
        </w:rPr>
        <w:t xml:space="preserve">, sans recours envers qui que ce soit, </w:t>
      </w:r>
      <w:r w:rsidR="00010F7E" w:rsidRPr="00C971DB">
        <w:rPr>
          <w:sz w:val="22"/>
          <w:szCs w:val="22"/>
        </w:rPr>
        <w:t xml:space="preserve"> de </w:t>
      </w:r>
      <w:r w:rsidR="0067033A">
        <w:rPr>
          <w:sz w:val="22"/>
          <w:szCs w:val="22"/>
        </w:rPr>
        <w:t xml:space="preserve"> toutes expulsions nécessaires et bénéficiera des indemnités d’occupation qui seraient dues.</w:t>
      </w:r>
    </w:p>
    <w:p w14:paraId="7843F198"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61983C11"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L'acquéreur peut mettre à exécution le titre d'expulsion dont il dispose à l'encontre du saisi, et de tout occupant de son chef n'ayant aucun droit qui lui soit opposable, à compter de la consignation du prix et du paiement des frais taxés.</w:t>
      </w:r>
    </w:p>
    <w:p w14:paraId="28454F17"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05F7E2F3"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11CA4398" w14:textId="77777777" w:rsidR="00010F7E" w:rsidRPr="00C971DB" w:rsidRDefault="00010F7E" w:rsidP="00010F7E">
      <w:pPr>
        <w:widowControl w:val="0"/>
        <w:autoSpaceDE w:val="0"/>
        <w:autoSpaceDN w:val="0"/>
        <w:adjustRightInd w:val="0"/>
        <w:ind w:right="-301"/>
        <w:rPr>
          <w:b/>
          <w:sz w:val="22"/>
          <w:szCs w:val="22"/>
        </w:rPr>
      </w:pPr>
      <w:r w:rsidRPr="00C971DB">
        <w:rPr>
          <w:b/>
          <w:sz w:val="22"/>
          <w:szCs w:val="22"/>
        </w:rPr>
        <w:lastRenderedPageBreak/>
        <w:t>ARTICLE 21- CONTRIBUTIONS ET CHARGES</w:t>
      </w:r>
    </w:p>
    <w:p w14:paraId="178FE45B" w14:textId="77777777" w:rsidR="00010F7E" w:rsidRPr="00C971DB" w:rsidRDefault="00010F7E" w:rsidP="00010F7E">
      <w:pPr>
        <w:widowControl w:val="0"/>
        <w:autoSpaceDE w:val="0"/>
        <w:autoSpaceDN w:val="0"/>
        <w:adjustRightInd w:val="0"/>
        <w:ind w:right="-301"/>
        <w:rPr>
          <w:rFonts w:ascii="Arial" w:hAnsi="Arial" w:cs="Arial"/>
          <w:b/>
          <w:sz w:val="22"/>
          <w:szCs w:val="22"/>
        </w:rPr>
      </w:pPr>
    </w:p>
    <w:p w14:paraId="06382B23" w14:textId="77777777" w:rsidR="00010F7E" w:rsidRPr="00C971DB" w:rsidRDefault="00010F7E" w:rsidP="00010F7E">
      <w:pPr>
        <w:widowControl w:val="0"/>
        <w:autoSpaceDE w:val="0"/>
        <w:autoSpaceDN w:val="0"/>
        <w:adjustRightInd w:val="0"/>
        <w:ind w:right="-301"/>
        <w:rPr>
          <w:sz w:val="22"/>
          <w:szCs w:val="22"/>
        </w:rPr>
      </w:pPr>
      <w:r w:rsidRPr="00C971DB">
        <w:rPr>
          <w:sz w:val="22"/>
          <w:szCs w:val="22"/>
        </w:rPr>
        <w:t>L'acquéreur supportera les contributions et charges de toute nature, dont les biens sont ou seront grevés, à compter de la date du prononcé du jugement portant sur la vente forcée.</w:t>
      </w:r>
    </w:p>
    <w:p w14:paraId="33DB9A68" w14:textId="77777777" w:rsidR="00010F7E" w:rsidRPr="00C971DB" w:rsidRDefault="00010F7E" w:rsidP="00010F7E">
      <w:pPr>
        <w:widowControl w:val="0"/>
        <w:autoSpaceDE w:val="0"/>
        <w:autoSpaceDN w:val="0"/>
        <w:adjustRightInd w:val="0"/>
        <w:ind w:right="-301"/>
        <w:rPr>
          <w:rFonts w:ascii="Arial" w:hAnsi="Arial" w:cs="Arial"/>
          <w:sz w:val="22"/>
          <w:szCs w:val="22"/>
        </w:rPr>
      </w:pPr>
    </w:p>
    <w:p w14:paraId="0ABF6692" w14:textId="77777777" w:rsidR="00010F7E" w:rsidRPr="00C971DB" w:rsidRDefault="00010F7E" w:rsidP="00010F7E">
      <w:pPr>
        <w:widowControl w:val="0"/>
        <w:autoSpaceDE w:val="0"/>
        <w:autoSpaceDN w:val="0"/>
        <w:adjustRightInd w:val="0"/>
        <w:ind w:right="-301"/>
        <w:rPr>
          <w:sz w:val="22"/>
          <w:szCs w:val="22"/>
        </w:rPr>
      </w:pPr>
      <w:r w:rsidRPr="00C971DB">
        <w:rPr>
          <w:sz w:val="22"/>
          <w:szCs w:val="22"/>
        </w:rPr>
        <w:t>Si l'immeuble vendu se trouve en copropriété, l'adjudicataire devra régler les charges de copropriété dues, à compter de la date du prononcé du jugement portant sur la vente forcée.</w:t>
      </w:r>
    </w:p>
    <w:p w14:paraId="6BCE99E5" w14:textId="77777777" w:rsidR="00010F7E" w:rsidRPr="00C971DB" w:rsidRDefault="00010F7E" w:rsidP="00010F7E">
      <w:pPr>
        <w:widowControl w:val="0"/>
        <w:autoSpaceDE w:val="0"/>
        <w:autoSpaceDN w:val="0"/>
        <w:adjustRightInd w:val="0"/>
        <w:ind w:right="-301"/>
        <w:rPr>
          <w:rFonts w:ascii="Arial" w:hAnsi="Arial" w:cs="Arial"/>
          <w:sz w:val="22"/>
          <w:szCs w:val="22"/>
        </w:rPr>
      </w:pPr>
    </w:p>
    <w:p w14:paraId="6FF2E27F" w14:textId="77777777" w:rsidR="00010F7E" w:rsidRPr="00C971DB" w:rsidRDefault="00010F7E" w:rsidP="00010F7E">
      <w:pPr>
        <w:widowControl w:val="0"/>
        <w:autoSpaceDE w:val="0"/>
        <w:autoSpaceDN w:val="0"/>
        <w:adjustRightInd w:val="0"/>
        <w:ind w:right="-301"/>
        <w:rPr>
          <w:sz w:val="22"/>
          <w:szCs w:val="22"/>
        </w:rPr>
      </w:pPr>
      <w:r w:rsidRPr="00C971DB">
        <w:rPr>
          <w:sz w:val="22"/>
          <w:szCs w:val="22"/>
        </w:rPr>
        <w:t xml:space="preserve">En ce qui concerne la taxe foncière, il la remboursera au prorata </w:t>
      </w:r>
      <w:proofErr w:type="spellStart"/>
      <w:r w:rsidRPr="00C971DB">
        <w:rPr>
          <w:sz w:val="22"/>
          <w:szCs w:val="22"/>
        </w:rPr>
        <w:t>temporis</w:t>
      </w:r>
      <w:proofErr w:type="spellEnd"/>
      <w:r w:rsidRPr="00C971DB">
        <w:rPr>
          <w:sz w:val="22"/>
          <w:szCs w:val="22"/>
        </w:rPr>
        <w:t xml:space="preserve"> à première demande du précédent propriétaire et sur présentation du rôle acquitté.</w:t>
      </w:r>
    </w:p>
    <w:p w14:paraId="53E8092A" w14:textId="77777777" w:rsidR="00010F7E" w:rsidRDefault="00010F7E" w:rsidP="00010F7E">
      <w:pPr>
        <w:tabs>
          <w:tab w:val="left" w:pos="3402"/>
          <w:tab w:val="left" w:pos="5529"/>
          <w:tab w:val="right" w:leader="dot" w:pos="8931"/>
        </w:tabs>
        <w:rPr>
          <w:sz w:val="22"/>
          <w:szCs w:val="22"/>
        </w:rPr>
      </w:pPr>
    </w:p>
    <w:p w14:paraId="505C050F" w14:textId="77777777" w:rsidR="00010F7E" w:rsidRPr="00C971DB" w:rsidRDefault="00010F7E" w:rsidP="00010F7E">
      <w:pPr>
        <w:tabs>
          <w:tab w:val="left" w:pos="3402"/>
          <w:tab w:val="left" w:pos="5529"/>
          <w:tab w:val="right" w:leader="dot" w:pos="8931"/>
        </w:tabs>
        <w:rPr>
          <w:sz w:val="22"/>
          <w:szCs w:val="22"/>
        </w:rPr>
      </w:pPr>
    </w:p>
    <w:p w14:paraId="753AFCF1" w14:textId="77777777" w:rsidR="00010F7E" w:rsidRPr="00C971DB" w:rsidRDefault="00010F7E" w:rsidP="00010F7E">
      <w:pPr>
        <w:widowControl w:val="0"/>
        <w:autoSpaceDE w:val="0"/>
        <w:autoSpaceDN w:val="0"/>
        <w:adjustRightInd w:val="0"/>
        <w:ind w:right="-159"/>
        <w:rPr>
          <w:b/>
          <w:sz w:val="22"/>
          <w:szCs w:val="22"/>
        </w:rPr>
      </w:pPr>
      <w:r w:rsidRPr="00C971DB">
        <w:rPr>
          <w:b/>
          <w:sz w:val="22"/>
          <w:szCs w:val="22"/>
        </w:rPr>
        <w:t>ARTICLE 22 - TITRES DE PROPRIETE</w:t>
      </w:r>
    </w:p>
    <w:p w14:paraId="7306AA5A" w14:textId="77777777" w:rsidR="00010F7E" w:rsidRPr="00C971DB" w:rsidRDefault="00010F7E" w:rsidP="00010F7E">
      <w:pPr>
        <w:widowControl w:val="0"/>
        <w:tabs>
          <w:tab w:val="left" w:pos="284"/>
        </w:tabs>
        <w:autoSpaceDE w:val="0"/>
        <w:autoSpaceDN w:val="0"/>
        <w:adjustRightInd w:val="0"/>
        <w:ind w:right="-24"/>
        <w:rPr>
          <w:rFonts w:ascii="Arial" w:hAnsi="Arial" w:cs="Arial"/>
          <w:b/>
          <w:sz w:val="22"/>
          <w:szCs w:val="22"/>
        </w:rPr>
      </w:pPr>
    </w:p>
    <w:p w14:paraId="61C221D3" w14:textId="77777777" w:rsidR="00010F7E" w:rsidRPr="00C971DB" w:rsidRDefault="00010F7E" w:rsidP="00010F7E">
      <w:pPr>
        <w:widowControl w:val="0"/>
        <w:tabs>
          <w:tab w:val="left" w:pos="284"/>
        </w:tabs>
        <w:autoSpaceDE w:val="0"/>
        <w:autoSpaceDN w:val="0"/>
        <w:adjustRightInd w:val="0"/>
        <w:ind w:right="-24"/>
        <w:rPr>
          <w:sz w:val="22"/>
          <w:szCs w:val="22"/>
        </w:rPr>
      </w:pPr>
      <w:r w:rsidRPr="00C971DB">
        <w:rPr>
          <w:sz w:val="22"/>
          <w:szCs w:val="22"/>
        </w:rPr>
        <w:t>En cas de vente forcée, le titre de vente consiste dans l'expédition du cahier des conditions de vente revêtue de la formule exécutoire, à la suite de laquelle est transcrit le jugement d'adjudication.</w:t>
      </w:r>
    </w:p>
    <w:p w14:paraId="6F98817A" w14:textId="77777777" w:rsidR="00010F7E" w:rsidRPr="00C971DB" w:rsidRDefault="00010F7E" w:rsidP="00010F7E">
      <w:pPr>
        <w:widowControl w:val="0"/>
        <w:tabs>
          <w:tab w:val="left" w:pos="284"/>
        </w:tabs>
        <w:autoSpaceDE w:val="0"/>
        <w:autoSpaceDN w:val="0"/>
        <w:adjustRightInd w:val="0"/>
        <w:ind w:right="-24"/>
        <w:rPr>
          <w:rFonts w:ascii="Arial" w:hAnsi="Arial" w:cs="Arial"/>
          <w:sz w:val="22"/>
          <w:szCs w:val="22"/>
        </w:rPr>
      </w:pPr>
    </w:p>
    <w:p w14:paraId="48AC1FC1" w14:textId="77777777" w:rsidR="00010F7E" w:rsidRPr="00C971DB" w:rsidRDefault="0067033A" w:rsidP="00010F7E">
      <w:pPr>
        <w:widowControl w:val="0"/>
        <w:tabs>
          <w:tab w:val="left" w:pos="284"/>
        </w:tabs>
        <w:autoSpaceDE w:val="0"/>
        <w:autoSpaceDN w:val="0"/>
        <w:adjustRightInd w:val="0"/>
        <w:ind w:right="-24"/>
        <w:rPr>
          <w:sz w:val="22"/>
          <w:szCs w:val="22"/>
        </w:rPr>
      </w:pPr>
      <w:r>
        <w:rPr>
          <w:sz w:val="22"/>
          <w:szCs w:val="22"/>
        </w:rPr>
        <w:t>Pour les titres antérieurs, l</w:t>
      </w:r>
      <w:r w:rsidR="00010F7E" w:rsidRPr="00C971DB">
        <w:rPr>
          <w:sz w:val="22"/>
          <w:szCs w:val="22"/>
        </w:rPr>
        <w:t>e poursuivant n'</w:t>
      </w:r>
      <w:r>
        <w:rPr>
          <w:sz w:val="22"/>
          <w:szCs w:val="22"/>
        </w:rPr>
        <w:t xml:space="preserve">en </w:t>
      </w:r>
      <w:r w:rsidR="00010F7E" w:rsidRPr="00C971DB">
        <w:rPr>
          <w:sz w:val="22"/>
          <w:szCs w:val="22"/>
        </w:rPr>
        <w:t xml:space="preserve">ayant </w:t>
      </w:r>
      <w:r>
        <w:rPr>
          <w:sz w:val="22"/>
          <w:szCs w:val="22"/>
        </w:rPr>
        <w:t xml:space="preserve">aucun </w:t>
      </w:r>
      <w:r w:rsidR="00010F7E" w:rsidRPr="00C971DB">
        <w:rPr>
          <w:sz w:val="22"/>
          <w:szCs w:val="22"/>
        </w:rPr>
        <w:t>en sa possession</w:t>
      </w:r>
      <w:r>
        <w:rPr>
          <w:sz w:val="22"/>
          <w:szCs w:val="22"/>
        </w:rPr>
        <w:t>,</w:t>
      </w:r>
      <w:r w:rsidR="00010F7E" w:rsidRPr="00C971DB">
        <w:rPr>
          <w:sz w:val="22"/>
          <w:szCs w:val="22"/>
        </w:rPr>
        <w:t xml:space="preserve"> l'acquéreur n</w:t>
      </w:r>
      <w:r>
        <w:rPr>
          <w:sz w:val="22"/>
          <w:szCs w:val="22"/>
        </w:rPr>
        <w:t>e</w:t>
      </w:r>
      <w:r w:rsidR="00010F7E" w:rsidRPr="00C971DB">
        <w:rPr>
          <w:sz w:val="22"/>
          <w:szCs w:val="22"/>
        </w:rPr>
        <w:t xml:space="preserve"> pourra </w:t>
      </w:r>
      <w:r>
        <w:rPr>
          <w:sz w:val="22"/>
          <w:szCs w:val="22"/>
        </w:rPr>
        <w:t xml:space="preserve">pas en </w:t>
      </w:r>
      <w:r w:rsidR="00010F7E" w:rsidRPr="00C971DB">
        <w:rPr>
          <w:sz w:val="22"/>
          <w:szCs w:val="22"/>
        </w:rPr>
        <w:t>exiger, mais il est autorisé à se faire délivrer à ses frais, par tous dépositaires, des expéditions ou extraits de tous actes concernant la propriété.</w:t>
      </w:r>
    </w:p>
    <w:p w14:paraId="0E4B0176" w14:textId="77777777" w:rsidR="00010F7E" w:rsidRPr="00C971DB" w:rsidRDefault="00010F7E" w:rsidP="00010F7E">
      <w:pPr>
        <w:widowControl w:val="0"/>
        <w:tabs>
          <w:tab w:val="left" w:pos="284"/>
        </w:tabs>
        <w:autoSpaceDE w:val="0"/>
        <w:autoSpaceDN w:val="0"/>
        <w:adjustRightInd w:val="0"/>
        <w:ind w:right="-24"/>
        <w:rPr>
          <w:rFonts w:ascii="Arial" w:hAnsi="Arial" w:cs="Arial"/>
          <w:sz w:val="22"/>
          <w:szCs w:val="22"/>
        </w:rPr>
      </w:pPr>
    </w:p>
    <w:p w14:paraId="6E83D73E" w14:textId="77777777" w:rsidR="00010F7E" w:rsidRPr="00C971DB" w:rsidRDefault="00010F7E" w:rsidP="00010F7E">
      <w:pPr>
        <w:widowControl w:val="0"/>
        <w:tabs>
          <w:tab w:val="left" w:pos="284"/>
        </w:tabs>
        <w:autoSpaceDE w:val="0"/>
        <w:autoSpaceDN w:val="0"/>
        <w:adjustRightInd w:val="0"/>
        <w:ind w:right="-24"/>
        <w:rPr>
          <w:sz w:val="22"/>
          <w:szCs w:val="22"/>
        </w:rPr>
      </w:pPr>
      <w:r w:rsidRPr="00C971DB">
        <w:rPr>
          <w:sz w:val="22"/>
          <w:szCs w:val="22"/>
        </w:rPr>
        <w:t>En cas de vente amiable</w:t>
      </w:r>
      <w:r w:rsidR="0067033A">
        <w:rPr>
          <w:sz w:val="22"/>
          <w:szCs w:val="22"/>
        </w:rPr>
        <w:t xml:space="preserve"> sur autorisation judiciaire</w:t>
      </w:r>
      <w:r w:rsidRPr="00C971DB">
        <w:rPr>
          <w:sz w:val="22"/>
          <w:szCs w:val="22"/>
        </w:rPr>
        <w:t>, le titre de vente consiste dans l'acte notarié et le jugement constatant la réalisation des conditions de la vente passé en force de chose jugée.</w:t>
      </w:r>
    </w:p>
    <w:p w14:paraId="52E55B63"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43EFB42A"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5DDF88DF" w14:textId="77777777" w:rsidR="00010F7E" w:rsidRPr="00C971DB" w:rsidRDefault="00010F7E" w:rsidP="00010F7E">
      <w:pPr>
        <w:widowControl w:val="0"/>
        <w:tabs>
          <w:tab w:val="left" w:pos="9072"/>
        </w:tabs>
        <w:autoSpaceDE w:val="0"/>
        <w:autoSpaceDN w:val="0"/>
        <w:adjustRightInd w:val="0"/>
        <w:ind w:right="-24"/>
        <w:rPr>
          <w:b/>
          <w:sz w:val="22"/>
          <w:szCs w:val="22"/>
        </w:rPr>
      </w:pPr>
      <w:r w:rsidRPr="00C971DB">
        <w:rPr>
          <w:b/>
          <w:sz w:val="22"/>
          <w:szCs w:val="22"/>
        </w:rPr>
        <w:t>ARTICLE 23 - PURGE DES INSCRIPTIONS</w:t>
      </w:r>
    </w:p>
    <w:p w14:paraId="6392B624" w14:textId="77777777" w:rsidR="00010F7E" w:rsidRPr="00C971DB" w:rsidRDefault="00010F7E" w:rsidP="00010F7E">
      <w:pPr>
        <w:widowControl w:val="0"/>
        <w:tabs>
          <w:tab w:val="left" w:pos="9072"/>
        </w:tabs>
        <w:autoSpaceDE w:val="0"/>
        <w:autoSpaceDN w:val="0"/>
        <w:adjustRightInd w:val="0"/>
        <w:ind w:right="-24"/>
        <w:rPr>
          <w:rFonts w:ascii="Arial" w:hAnsi="Arial" w:cs="Arial"/>
          <w:sz w:val="22"/>
          <w:szCs w:val="22"/>
        </w:rPr>
      </w:pPr>
    </w:p>
    <w:p w14:paraId="0E6268D6" w14:textId="77777777" w:rsidR="00010F7E" w:rsidRPr="00C971DB" w:rsidRDefault="0067033A" w:rsidP="00010F7E">
      <w:pPr>
        <w:widowControl w:val="0"/>
        <w:autoSpaceDE w:val="0"/>
        <w:autoSpaceDN w:val="0"/>
        <w:adjustRightInd w:val="0"/>
        <w:ind w:right="-24"/>
        <w:rPr>
          <w:sz w:val="22"/>
          <w:szCs w:val="22"/>
        </w:rPr>
      </w:pPr>
      <w:r>
        <w:rPr>
          <w:sz w:val="22"/>
          <w:szCs w:val="22"/>
        </w:rPr>
        <w:t>Le séquestre ou  l</w:t>
      </w:r>
      <w:r w:rsidR="00010F7E" w:rsidRPr="00C971DB">
        <w:rPr>
          <w:sz w:val="22"/>
          <w:szCs w:val="22"/>
        </w:rPr>
        <w:t>a consignation du prix et le paiement des frais de la vente purgent de plein droit l'immeuble de toute hypothèque et de tout privilège.</w:t>
      </w:r>
    </w:p>
    <w:p w14:paraId="705C807A"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27B9C501"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L'acquéreur peut demander, avant la procédure de distribution, au juge de l'exécution la radiation des inscriptions grevant l'immeuble.</w:t>
      </w:r>
    </w:p>
    <w:p w14:paraId="1CC7746F"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2ACA7B3A"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En ce cas, l'acquéreur sera tenu d'avancer tous frais de quittance ou de radiation des inscriptions grevant l'immeuble dont il pourra demander le remboursement dans le cadre de la distribution du prix au titre des dispositions de l'article 2375-1° du Code civil.</w:t>
      </w:r>
    </w:p>
    <w:p w14:paraId="34E61CB0"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7AE763C0" w14:textId="77777777" w:rsidR="00010F7E" w:rsidRPr="00C971DB" w:rsidRDefault="00010F7E" w:rsidP="00010F7E">
      <w:pPr>
        <w:tabs>
          <w:tab w:val="left" w:pos="3402"/>
          <w:tab w:val="left" w:pos="5529"/>
          <w:tab w:val="right" w:leader="dot" w:pos="8931"/>
        </w:tabs>
        <w:rPr>
          <w:sz w:val="22"/>
          <w:szCs w:val="22"/>
        </w:rPr>
      </w:pPr>
    </w:p>
    <w:p w14:paraId="19EAB876" w14:textId="77777777" w:rsidR="00010F7E" w:rsidRPr="00C971DB" w:rsidRDefault="00010F7E" w:rsidP="00010F7E">
      <w:pPr>
        <w:tabs>
          <w:tab w:val="left" w:pos="3402"/>
          <w:tab w:val="left" w:pos="5529"/>
          <w:tab w:val="right" w:leader="dot" w:pos="8931"/>
        </w:tabs>
        <w:rPr>
          <w:b/>
          <w:sz w:val="22"/>
          <w:szCs w:val="22"/>
        </w:rPr>
      </w:pPr>
      <w:r w:rsidRPr="00C971DB">
        <w:rPr>
          <w:b/>
          <w:sz w:val="22"/>
          <w:szCs w:val="22"/>
        </w:rPr>
        <w:t>ARTICLE 24 – PAIEMENT PROVISIONNEL DU CREANCIER DE 1</w:t>
      </w:r>
      <w:r w:rsidRPr="00C971DB">
        <w:rPr>
          <w:b/>
          <w:sz w:val="22"/>
          <w:szCs w:val="22"/>
          <w:vertAlign w:val="superscript"/>
        </w:rPr>
        <w:t>er</w:t>
      </w:r>
      <w:r w:rsidRPr="00C971DB">
        <w:rPr>
          <w:b/>
          <w:sz w:val="22"/>
          <w:szCs w:val="22"/>
        </w:rPr>
        <w:t xml:space="preserve"> RANG</w:t>
      </w:r>
    </w:p>
    <w:p w14:paraId="5CB33625" w14:textId="77777777" w:rsidR="00010F7E" w:rsidRPr="00C971DB" w:rsidRDefault="00010F7E" w:rsidP="00010F7E">
      <w:pPr>
        <w:tabs>
          <w:tab w:val="left" w:pos="3402"/>
          <w:tab w:val="left" w:pos="5529"/>
          <w:tab w:val="right" w:leader="dot" w:pos="8931"/>
        </w:tabs>
        <w:rPr>
          <w:b/>
          <w:sz w:val="22"/>
          <w:szCs w:val="22"/>
        </w:rPr>
      </w:pPr>
    </w:p>
    <w:p w14:paraId="62311AE2" w14:textId="77777777" w:rsidR="00010F7E" w:rsidRPr="00C971DB" w:rsidRDefault="00010F7E" w:rsidP="00010F7E">
      <w:pPr>
        <w:tabs>
          <w:tab w:val="left" w:pos="3402"/>
          <w:tab w:val="left" w:pos="5529"/>
          <w:tab w:val="right" w:leader="dot" w:pos="8931"/>
        </w:tabs>
        <w:rPr>
          <w:sz w:val="22"/>
          <w:szCs w:val="22"/>
        </w:rPr>
      </w:pPr>
      <w:r w:rsidRPr="00C971DB">
        <w:rPr>
          <w:sz w:val="22"/>
          <w:szCs w:val="22"/>
        </w:rPr>
        <w:t>Après la publication du titre de vente et au vu d'un état hypothécaire, le créancier de 1</w:t>
      </w:r>
      <w:r w:rsidRPr="00C971DB">
        <w:rPr>
          <w:sz w:val="22"/>
          <w:szCs w:val="22"/>
          <w:vertAlign w:val="superscript"/>
        </w:rPr>
        <w:t>er</w:t>
      </w:r>
      <w:r w:rsidRPr="00C971DB">
        <w:rPr>
          <w:sz w:val="22"/>
          <w:szCs w:val="22"/>
        </w:rPr>
        <w:t xml:space="preserve"> rang pourra, par l'intermédiaire de son avocat, demander au juge de l'exécution, dans la limite des fonds séquestrés, le paiement à titre provisionnel de sa créance en principal.</w:t>
      </w:r>
    </w:p>
    <w:p w14:paraId="10E12A18" w14:textId="77777777" w:rsidR="00010F7E" w:rsidRPr="00C971DB" w:rsidRDefault="00010F7E" w:rsidP="00010F7E">
      <w:pPr>
        <w:tabs>
          <w:tab w:val="left" w:pos="3402"/>
          <w:tab w:val="left" w:pos="5529"/>
          <w:tab w:val="right" w:leader="dot" w:pos="8931"/>
        </w:tabs>
        <w:rPr>
          <w:sz w:val="22"/>
          <w:szCs w:val="22"/>
        </w:rPr>
      </w:pPr>
    </w:p>
    <w:p w14:paraId="291893F7" w14:textId="77777777" w:rsidR="00010F7E" w:rsidRPr="00C971DB" w:rsidRDefault="00010F7E" w:rsidP="00010F7E">
      <w:pPr>
        <w:tabs>
          <w:tab w:val="left" w:pos="3402"/>
          <w:tab w:val="left" w:pos="5529"/>
          <w:tab w:val="right" w:leader="dot" w:pos="8931"/>
        </w:tabs>
        <w:rPr>
          <w:sz w:val="22"/>
          <w:szCs w:val="22"/>
        </w:rPr>
      </w:pPr>
      <w:r w:rsidRPr="00C971DB">
        <w:rPr>
          <w:sz w:val="22"/>
          <w:szCs w:val="22"/>
        </w:rPr>
        <w:t>Les intérêts, frais et accessoires de la créance sont payés une fois le projet de distribution devenu définitif.</w:t>
      </w:r>
    </w:p>
    <w:p w14:paraId="2EF13BE1" w14:textId="77777777" w:rsidR="00010F7E" w:rsidRPr="00C971DB" w:rsidRDefault="00010F7E" w:rsidP="00010F7E">
      <w:pPr>
        <w:tabs>
          <w:tab w:val="left" w:pos="3402"/>
          <w:tab w:val="left" w:pos="5529"/>
          <w:tab w:val="right" w:leader="dot" w:pos="8931"/>
        </w:tabs>
        <w:rPr>
          <w:sz w:val="22"/>
          <w:szCs w:val="22"/>
        </w:rPr>
      </w:pPr>
    </w:p>
    <w:p w14:paraId="7792F5B6" w14:textId="77777777" w:rsidR="00010F7E" w:rsidRPr="00C971DB" w:rsidRDefault="00010F7E" w:rsidP="00010F7E">
      <w:pPr>
        <w:tabs>
          <w:tab w:val="left" w:pos="3402"/>
          <w:tab w:val="left" w:pos="5529"/>
          <w:tab w:val="right" w:leader="dot" w:pos="8931"/>
        </w:tabs>
        <w:rPr>
          <w:sz w:val="22"/>
          <w:szCs w:val="22"/>
        </w:rPr>
      </w:pPr>
      <w:r w:rsidRPr="00C971DB">
        <w:rPr>
          <w:sz w:val="22"/>
          <w:szCs w:val="22"/>
        </w:rPr>
        <w:lastRenderedPageBreak/>
        <w:t>Le paiement effectué en vertu de la présente clause est provisionnel et ne confère aucun droit à son bénéficiaire, autre que celui de recevoir provision à charge de faire admettre sa créance à titre définitif dans le cadre de la procédure de distribution, à peine de restitution.</w:t>
      </w:r>
    </w:p>
    <w:p w14:paraId="5BE93230" w14:textId="77777777" w:rsidR="00010F7E" w:rsidRPr="00C971DB" w:rsidRDefault="00010F7E" w:rsidP="00010F7E">
      <w:pPr>
        <w:tabs>
          <w:tab w:val="left" w:pos="3402"/>
          <w:tab w:val="left" w:pos="5529"/>
          <w:tab w:val="right" w:leader="dot" w:pos="8931"/>
        </w:tabs>
        <w:rPr>
          <w:sz w:val="22"/>
          <w:szCs w:val="22"/>
        </w:rPr>
      </w:pPr>
    </w:p>
    <w:p w14:paraId="1C374B02" w14:textId="77777777" w:rsidR="00010F7E" w:rsidRPr="00C971DB" w:rsidRDefault="00010F7E" w:rsidP="00010F7E">
      <w:pPr>
        <w:tabs>
          <w:tab w:val="left" w:pos="3402"/>
          <w:tab w:val="left" w:pos="5529"/>
          <w:tab w:val="right" w:leader="dot" w:pos="8931"/>
        </w:tabs>
        <w:rPr>
          <w:sz w:val="22"/>
          <w:szCs w:val="22"/>
        </w:rPr>
      </w:pPr>
      <w:r w:rsidRPr="00C971DB">
        <w:rPr>
          <w:sz w:val="22"/>
          <w:szCs w:val="22"/>
        </w:rPr>
        <w:t>Dans le cas où un créancier serait tenu à restitution de tout ou partie de la somme  reçue à titre provisionnel, celle-ci serait productive d'un intérêt au taux légal à compter du jour du règlement opéré par le séquestre.</w:t>
      </w:r>
    </w:p>
    <w:p w14:paraId="104550F7" w14:textId="77777777" w:rsidR="00010F7E" w:rsidRPr="00C971DB" w:rsidRDefault="00010F7E" w:rsidP="00010F7E">
      <w:pPr>
        <w:tabs>
          <w:tab w:val="left" w:pos="3402"/>
          <w:tab w:val="left" w:pos="5529"/>
          <w:tab w:val="right" w:leader="dot" w:pos="8931"/>
        </w:tabs>
        <w:rPr>
          <w:sz w:val="22"/>
          <w:szCs w:val="22"/>
        </w:rPr>
      </w:pPr>
    </w:p>
    <w:p w14:paraId="4E3FC0E9" w14:textId="77777777" w:rsidR="00010F7E" w:rsidRDefault="00010F7E" w:rsidP="00010F7E">
      <w:pPr>
        <w:widowControl w:val="0"/>
        <w:autoSpaceDE w:val="0"/>
        <w:autoSpaceDN w:val="0"/>
        <w:adjustRightInd w:val="0"/>
        <w:ind w:right="-24"/>
        <w:rPr>
          <w:b/>
          <w:sz w:val="22"/>
          <w:szCs w:val="22"/>
        </w:rPr>
      </w:pPr>
    </w:p>
    <w:p w14:paraId="77E878D7" w14:textId="77777777" w:rsidR="00010F7E" w:rsidRPr="00C971DB" w:rsidRDefault="00010F7E" w:rsidP="00010F7E">
      <w:pPr>
        <w:widowControl w:val="0"/>
        <w:autoSpaceDE w:val="0"/>
        <w:autoSpaceDN w:val="0"/>
        <w:adjustRightInd w:val="0"/>
        <w:ind w:right="-24"/>
        <w:rPr>
          <w:b/>
          <w:sz w:val="22"/>
          <w:szCs w:val="22"/>
        </w:rPr>
      </w:pPr>
      <w:r w:rsidRPr="00C971DB">
        <w:rPr>
          <w:b/>
          <w:sz w:val="22"/>
          <w:szCs w:val="22"/>
        </w:rPr>
        <w:t>ARTICLE 25 - DISTRIBUTION DU PRIX DE VENTE</w:t>
      </w:r>
    </w:p>
    <w:p w14:paraId="2C70C2D2"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7CEECFB9"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 xml:space="preserve">La distribution du prix de l'immeuble, en cas de vente forcée ou de vente amiable sur autorisation judiciaire, sera poursuivie par l'avocat du créancier saisissant ou, à défaut, par l'avocat du créancier le plus diligent ou du débiteur, conformément aux articles </w:t>
      </w:r>
      <w:r w:rsidR="00C67EF0" w:rsidRPr="00C971DB">
        <w:rPr>
          <w:sz w:val="22"/>
          <w:szCs w:val="22"/>
        </w:rPr>
        <w:t>R 331-1 à R 334-3 du code des procédures civiles d’exécution</w:t>
      </w:r>
      <w:r w:rsidRPr="00C971DB">
        <w:rPr>
          <w:sz w:val="22"/>
          <w:szCs w:val="22"/>
        </w:rPr>
        <w:t>.</w:t>
      </w:r>
    </w:p>
    <w:p w14:paraId="70A3D973"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58DA0AAF" w14:textId="77777777" w:rsidR="00010F7E" w:rsidRPr="00C971DB" w:rsidRDefault="0067033A" w:rsidP="00010F7E">
      <w:pPr>
        <w:widowControl w:val="0"/>
        <w:autoSpaceDE w:val="0"/>
        <w:autoSpaceDN w:val="0"/>
        <w:adjustRightInd w:val="0"/>
        <w:ind w:right="-23"/>
        <w:rPr>
          <w:sz w:val="22"/>
          <w:szCs w:val="22"/>
        </w:rPr>
      </w:pPr>
      <w:r>
        <w:rPr>
          <w:sz w:val="22"/>
          <w:szCs w:val="22"/>
        </w:rPr>
        <w:t>Les frais de la distribution et l</w:t>
      </w:r>
      <w:r w:rsidR="00010F7E" w:rsidRPr="00C971DB">
        <w:rPr>
          <w:sz w:val="22"/>
          <w:szCs w:val="22"/>
        </w:rPr>
        <w:t xml:space="preserve">a rétribution </w:t>
      </w:r>
      <w:r>
        <w:rPr>
          <w:sz w:val="22"/>
          <w:szCs w:val="22"/>
        </w:rPr>
        <w:t>de l’avocat</w:t>
      </w:r>
      <w:r w:rsidR="00010F7E" w:rsidRPr="00C971DB">
        <w:rPr>
          <w:sz w:val="22"/>
          <w:szCs w:val="22"/>
        </w:rPr>
        <w:t xml:space="preserve"> chargé</w:t>
      </w:r>
      <w:r>
        <w:rPr>
          <w:sz w:val="22"/>
          <w:szCs w:val="22"/>
        </w:rPr>
        <w:t xml:space="preserve"> </w:t>
      </w:r>
      <w:r w:rsidR="00010F7E" w:rsidRPr="00C971DB">
        <w:rPr>
          <w:sz w:val="22"/>
          <w:szCs w:val="22"/>
        </w:rPr>
        <w:t>de la distribution</w:t>
      </w:r>
      <w:r>
        <w:rPr>
          <w:sz w:val="22"/>
          <w:szCs w:val="22"/>
        </w:rPr>
        <w:t>, calculés conformément au tarif en vigueur,</w:t>
      </w:r>
      <w:r w:rsidR="00010F7E" w:rsidRPr="00C971DB">
        <w:rPr>
          <w:sz w:val="22"/>
          <w:szCs w:val="22"/>
        </w:rPr>
        <w:t xml:space="preserve"> sera prélevée sur les fonds à répartir.</w:t>
      </w:r>
    </w:p>
    <w:p w14:paraId="3FD8C9CB" w14:textId="77777777" w:rsidR="00010F7E" w:rsidRPr="00C971DB" w:rsidRDefault="00010F7E" w:rsidP="00010F7E">
      <w:pPr>
        <w:widowControl w:val="0"/>
        <w:autoSpaceDE w:val="0"/>
        <w:autoSpaceDN w:val="0"/>
        <w:adjustRightInd w:val="0"/>
        <w:ind w:right="-23"/>
        <w:rPr>
          <w:rFonts w:ascii="Arial" w:hAnsi="Arial" w:cs="Arial"/>
          <w:sz w:val="22"/>
          <w:szCs w:val="22"/>
        </w:rPr>
      </w:pPr>
    </w:p>
    <w:p w14:paraId="7AC25200"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0BD0C15D" w14:textId="77777777" w:rsidR="00010F7E" w:rsidRPr="00C971DB" w:rsidRDefault="00010F7E" w:rsidP="00010F7E">
      <w:pPr>
        <w:widowControl w:val="0"/>
        <w:tabs>
          <w:tab w:val="left" w:pos="9072"/>
        </w:tabs>
        <w:autoSpaceDE w:val="0"/>
        <w:autoSpaceDN w:val="0"/>
        <w:adjustRightInd w:val="0"/>
        <w:ind w:right="-24"/>
        <w:rPr>
          <w:b/>
          <w:sz w:val="22"/>
          <w:szCs w:val="22"/>
        </w:rPr>
      </w:pPr>
      <w:r w:rsidRPr="00C971DB">
        <w:rPr>
          <w:b/>
          <w:sz w:val="22"/>
          <w:szCs w:val="22"/>
        </w:rPr>
        <w:t>ARTICLE 26 - ELECTION DE DOMICILE</w:t>
      </w:r>
    </w:p>
    <w:p w14:paraId="6296CDE5"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4E65C479"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Le poursuivant élit domicile au cabinet de l'avocat constitué.</w:t>
      </w:r>
    </w:p>
    <w:p w14:paraId="312F4095"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7CCD59CF"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L'acquéreur élit domicile au cabinet de son avocat par le seul fait de la vente.</w:t>
      </w:r>
    </w:p>
    <w:p w14:paraId="6CFB578D"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015AB815"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Les domiciles élus conserveront leurs effets quels que soient les changements qui pourraient survenir dans les qualités ou l'état des parties.</w:t>
      </w:r>
    </w:p>
    <w:p w14:paraId="1054BAD9"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1D90D9AC" w14:textId="45D993BD" w:rsidR="00010F7E" w:rsidRDefault="00010F7E" w:rsidP="00010F7E">
      <w:pPr>
        <w:tabs>
          <w:tab w:val="left" w:pos="3402"/>
          <w:tab w:val="left" w:pos="5529"/>
          <w:tab w:val="right" w:leader="dot" w:pos="8931"/>
        </w:tabs>
        <w:rPr>
          <w:sz w:val="22"/>
          <w:szCs w:val="22"/>
        </w:rPr>
      </w:pPr>
    </w:p>
    <w:p w14:paraId="470581BE" w14:textId="77777777" w:rsidR="006451D3" w:rsidRPr="00C971DB" w:rsidRDefault="006451D3" w:rsidP="00010F7E">
      <w:pPr>
        <w:tabs>
          <w:tab w:val="left" w:pos="3402"/>
          <w:tab w:val="left" w:pos="5529"/>
          <w:tab w:val="right" w:leader="dot" w:pos="8931"/>
        </w:tabs>
        <w:rPr>
          <w:sz w:val="22"/>
          <w:szCs w:val="22"/>
        </w:rPr>
      </w:pPr>
    </w:p>
    <w:p w14:paraId="58FB5B5C" w14:textId="77777777" w:rsidR="00010F7E" w:rsidRPr="00C971DB" w:rsidRDefault="00010F7E" w:rsidP="00010F7E">
      <w:pPr>
        <w:tabs>
          <w:tab w:val="left" w:pos="3402"/>
          <w:tab w:val="left" w:pos="5529"/>
          <w:tab w:val="right" w:leader="dot" w:pos="8931"/>
        </w:tabs>
        <w:rPr>
          <w:b/>
          <w:sz w:val="22"/>
          <w:szCs w:val="22"/>
          <w:u w:val="single"/>
        </w:rPr>
      </w:pPr>
      <w:r w:rsidRPr="00C971DB">
        <w:rPr>
          <w:b/>
          <w:sz w:val="22"/>
          <w:szCs w:val="22"/>
          <w:u w:val="single"/>
        </w:rPr>
        <w:t>CHAPITRE V – CLAUSES SPECIFIQUES</w:t>
      </w:r>
    </w:p>
    <w:p w14:paraId="3DECBFA3" w14:textId="77777777" w:rsidR="00010F7E" w:rsidRPr="00C971DB" w:rsidRDefault="00010F7E" w:rsidP="00010F7E">
      <w:pPr>
        <w:tabs>
          <w:tab w:val="left" w:pos="3402"/>
          <w:tab w:val="left" w:pos="5529"/>
          <w:tab w:val="right" w:leader="dot" w:pos="8931"/>
        </w:tabs>
        <w:rPr>
          <w:sz w:val="22"/>
          <w:szCs w:val="22"/>
        </w:rPr>
      </w:pPr>
    </w:p>
    <w:p w14:paraId="3E809EE4" w14:textId="77777777" w:rsidR="00010F7E" w:rsidRPr="00C971DB" w:rsidRDefault="00010F7E" w:rsidP="00010F7E">
      <w:pPr>
        <w:tabs>
          <w:tab w:val="left" w:pos="3402"/>
          <w:tab w:val="left" w:pos="5529"/>
          <w:tab w:val="right" w:leader="dot" w:pos="8931"/>
        </w:tabs>
        <w:rPr>
          <w:sz w:val="22"/>
          <w:szCs w:val="22"/>
        </w:rPr>
      </w:pPr>
    </w:p>
    <w:p w14:paraId="675C6006" w14:textId="77777777" w:rsidR="00010F7E" w:rsidRPr="00C971DB" w:rsidRDefault="00010F7E" w:rsidP="00010F7E">
      <w:pPr>
        <w:tabs>
          <w:tab w:val="left" w:pos="3402"/>
          <w:tab w:val="left" w:pos="5529"/>
          <w:tab w:val="right" w:leader="dot" w:pos="8931"/>
        </w:tabs>
        <w:rPr>
          <w:b/>
          <w:sz w:val="22"/>
          <w:szCs w:val="22"/>
        </w:rPr>
      </w:pPr>
      <w:r w:rsidRPr="00C971DB">
        <w:rPr>
          <w:b/>
          <w:sz w:val="22"/>
          <w:szCs w:val="22"/>
        </w:rPr>
        <w:t>ARTICLE 27 – IMMEUBLES EN COPROPRIETE</w:t>
      </w:r>
    </w:p>
    <w:p w14:paraId="5DDCC628" w14:textId="77777777" w:rsidR="00010F7E" w:rsidRPr="00C971DB" w:rsidRDefault="00010F7E" w:rsidP="00010F7E">
      <w:pPr>
        <w:tabs>
          <w:tab w:val="left" w:pos="3402"/>
          <w:tab w:val="left" w:pos="5529"/>
          <w:tab w:val="right" w:leader="dot" w:pos="8931"/>
        </w:tabs>
        <w:rPr>
          <w:b/>
          <w:sz w:val="22"/>
          <w:szCs w:val="22"/>
        </w:rPr>
      </w:pPr>
    </w:p>
    <w:p w14:paraId="79AACFA8" w14:textId="77777777" w:rsidR="00010F7E" w:rsidRPr="00C971DB" w:rsidRDefault="00010F7E" w:rsidP="00010F7E">
      <w:pPr>
        <w:tabs>
          <w:tab w:val="left" w:pos="3402"/>
          <w:tab w:val="left" w:pos="5529"/>
          <w:tab w:val="right" w:leader="dot" w:pos="8931"/>
        </w:tabs>
        <w:rPr>
          <w:sz w:val="22"/>
          <w:szCs w:val="22"/>
        </w:rPr>
      </w:pPr>
      <w:r w:rsidRPr="00C971DB">
        <w:rPr>
          <w:sz w:val="22"/>
          <w:szCs w:val="22"/>
        </w:rPr>
        <w:t>L'avocat du poursuivant devra notifier au syndic de copropriété l'avis de mutation prévu par l'article 20 de la loi du 10 juillet 1965 (modifiée par L. n°94-624 du 21 juillet 1994).</w:t>
      </w:r>
    </w:p>
    <w:p w14:paraId="28ED6C26" w14:textId="77777777" w:rsidR="00010F7E" w:rsidRPr="00C971DB" w:rsidRDefault="00010F7E" w:rsidP="00010F7E">
      <w:pPr>
        <w:tabs>
          <w:tab w:val="left" w:pos="3402"/>
          <w:tab w:val="left" w:pos="5529"/>
          <w:tab w:val="right" w:leader="dot" w:pos="8931"/>
        </w:tabs>
        <w:rPr>
          <w:sz w:val="22"/>
          <w:szCs w:val="22"/>
        </w:rPr>
      </w:pPr>
    </w:p>
    <w:p w14:paraId="375ABB0E" w14:textId="77777777" w:rsidR="00010F7E" w:rsidRPr="00C971DB" w:rsidRDefault="00010F7E" w:rsidP="00010F7E">
      <w:pPr>
        <w:tabs>
          <w:tab w:val="left" w:pos="3402"/>
          <w:tab w:val="left" w:pos="5529"/>
          <w:tab w:val="right" w:leader="dot" w:pos="8931"/>
        </w:tabs>
        <w:rPr>
          <w:sz w:val="22"/>
          <w:szCs w:val="22"/>
        </w:rPr>
      </w:pPr>
      <w:r w:rsidRPr="00C971DB">
        <w:rPr>
          <w:sz w:val="22"/>
          <w:szCs w:val="22"/>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2EC6EC57" w14:textId="77777777" w:rsidR="00010F7E" w:rsidRPr="00C971DB" w:rsidRDefault="00010F7E" w:rsidP="00010F7E">
      <w:pPr>
        <w:tabs>
          <w:tab w:val="left" w:pos="3402"/>
          <w:tab w:val="left" w:pos="5529"/>
          <w:tab w:val="right" w:leader="dot" w:pos="8931"/>
        </w:tabs>
        <w:rPr>
          <w:sz w:val="22"/>
          <w:szCs w:val="22"/>
        </w:rPr>
      </w:pPr>
    </w:p>
    <w:p w14:paraId="2065A0CC" w14:textId="77777777" w:rsidR="00010F7E" w:rsidRPr="00C971DB" w:rsidRDefault="00010F7E" w:rsidP="00010F7E">
      <w:pPr>
        <w:tabs>
          <w:tab w:val="left" w:pos="3402"/>
          <w:tab w:val="left" w:pos="5529"/>
          <w:tab w:val="right" w:leader="dot" w:pos="8931"/>
        </w:tabs>
        <w:rPr>
          <w:sz w:val="22"/>
          <w:szCs w:val="22"/>
        </w:rPr>
      </w:pPr>
      <w:r w:rsidRPr="00C971DB">
        <w:rPr>
          <w:sz w:val="22"/>
          <w:szCs w:val="22"/>
        </w:rPr>
        <w:t xml:space="preserve">L'avocat de l'acquéreur, indépendamment de la notification ci-dessus, dans le cas où l'immeuble vendu dépend d'un ensemble en copropriété, en conformité avec l'article 6 du décret n° 67-223 du 17 mars 1967, est tenu de notifier au syndic dès que la vente sera définitive, par lettre recommandée avec demande d'avis de réception, la désignation du lot ou de la fraction de lot, les nom, prénom, domicile réel ou élu de l'acquéreur. </w:t>
      </w:r>
    </w:p>
    <w:p w14:paraId="75D667C1" w14:textId="77777777" w:rsidR="00010F7E" w:rsidRPr="00C971DB" w:rsidRDefault="00010F7E" w:rsidP="00010F7E">
      <w:pPr>
        <w:tabs>
          <w:tab w:val="left" w:pos="3402"/>
          <w:tab w:val="left" w:pos="5529"/>
          <w:tab w:val="right" w:leader="dot" w:pos="8931"/>
        </w:tabs>
        <w:rPr>
          <w:sz w:val="22"/>
          <w:szCs w:val="22"/>
        </w:rPr>
      </w:pPr>
    </w:p>
    <w:p w14:paraId="3D57596A" w14:textId="394F25D3" w:rsidR="00010F7E" w:rsidRDefault="00010F7E" w:rsidP="00010F7E">
      <w:pPr>
        <w:tabs>
          <w:tab w:val="left" w:pos="3402"/>
          <w:tab w:val="left" w:pos="5529"/>
          <w:tab w:val="right" w:leader="dot" w:pos="8931"/>
        </w:tabs>
        <w:rPr>
          <w:sz w:val="22"/>
          <w:szCs w:val="22"/>
        </w:rPr>
      </w:pPr>
    </w:p>
    <w:p w14:paraId="2C6AD44A" w14:textId="77777777" w:rsidR="006451D3" w:rsidRPr="00C971DB" w:rsidRDefault="006451D3" w:rsidP="00010F7E">
      <w:pPr>
        <w:tabs>
          <w:tab w:val="left" w:pos="3402"/>
          <w:tab w:val="left" w:pos="5529"/>
          <w:tab w:val="right" w:leader="dot" w:pos="8931"/>
        </w:tabs>
        <w:rPr>
          <w:sz w:val="22"/>
          <w:szCs w:val="22"/>
        </w:rPr>
      </w:pPr>
    </w:p>
    <w:p w14:paraId="5B0E0C8D" w14:textId="77777777" w:rsidR="00010F7E" w:rsidRPr="00C971DB" w:rsidRDefault="00010F7E" w:rsidP="00010F7E">
      <w:pPr>
        <w:widowControl w:val="0"/>
        <w:autoSpaceDE w:val="0"/>
        <w:autoSpaceDN w:val="0"/>
        <w:adjustRightInd w:val="0"/>
        <w:ind w:right="-24"/>
        <w:rPr>
          <w:b/>
          <w:sz w:val="22"/>
          <w:szCs w:val="22"/>
        </w:rPr>
      </w:pPr>
      <w:r w:rsidRPr="00C971DB">
        <w:rPr>
          <w:b/>
          <w:sz w:val="22"/>
          <w:szCs w:val="22"/>
        </w:rPr>
        <w:lastRenderedPageBreak/>
        <w:t>ARTICLE 28 - IMMEUBLES EN LOTISSEMENT</w:t>
      </w:r>
    </w:p>
    <w:p w14:paraId="45045D48" w14:textId="77777777" w:rsidR="00010F7E" w:rsidRPr="00C971DB" w:rsidRDefault="00010F7E" w:rsidP="00010F7E">
      <w:pPr>
        <w:widowControl w:val="0"/>
        <w:autoSpaceDE w:val="0"/>
        <w:autoSpaceDN w:val="0"/>
        <w:adjustRightInd w:val="0"/>
        <w:ind w:right="-24"/>
        <w:rPr>
          <w:rFonts w:ascii="Arial" w:hAnsi="Arial" w:cs="Arial"/>
          <w:b/>
          <w:sz w:val="22"/>
          <w:szCs w:val="22"/>
        </w:rPr>
      </w:pPr>
    </w:p>
    <w:p w14:paraId="537B67C0"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 xml:space="preserve">L'avocat du poursuivant devra notifier au </w:t>
      </w:r>
      <w:r w:rsidR="0067033A">
        <w:rPr>
          <w:sz w:val="22"/>
          <w:szCs w:val="22"/>
        </w:rPr>
        <w:t>représentant légal d</w:t>
      </w:r>
      <w:r w:rsidRPr="00C971DB">
        <w:rPr>
          <w:sz w:val="22"/>
          <w:szCs w:val="22"/>
        </w:rPr>
        <w:t xml:space="preserve">e l'Association </w:t>
      </w:r>
      <w:r w:rsidR="0067033A">
        <w:rPr>
          <w:sz w:val="22"/>
          <w:szCs w:val="22"/>
        </w:rPr>
        <w:t>s</w:t>
      </w:r>
      <w:r w:rsidRPr="00C971DB">
        <w:rPr>
          <w:sz w:val="22"/>
          <w:szCs w:val="22"/>
        </w:rPr>
        <w:t xml:space="preserve">yndicale </w:t>
      </w:r>
      <w:r w:rsidR="0067033A">
        <w:rPr>
          <w:sz w:val="22"/>
          <w:szCs w:val="22"/>
        </w:rPr>
        <w:t>l</w:t>
      </w:r>
      <w:r w:rsidRPr="00C971DB">
        <w:rPr>
          <w:sz w:val="22"/>
          <w:szCs w:val="22"/>
        </w:rPr>
        <w:t xml:space="preserve">ibre ou de l'Association </w:t>
      </w:r>
      <w:r w:rsidR="0067033A">
        <w:rPr>
          <w:sz w:val="22"/>
          <w:szCs w:val="22"/>
        </w:rPr>
        <w:t>s</w:t>
      </w:r>
      <w:r w:rsidRPr="00C971DB">
        <w:rPr>
          <w:sz w:val="22"/>
          <w:szCs w:val="22"/>
        </w:rPr>
        <w:t xml:space="preserve">yndicale </w:t>
      </w:r>
      <w:r w:rsidR="0067033A">
        <w:rPr>
          <w:sz w:val="22"/>
          <w:szCs w:val="22"/>
        </w:rPr>
        <w:t>a</w:t>
      </w:r>
      <w:r w:rsidRPr="00C971DB">
        <w:rPr>
          <w:sz w:val="22"/>
          <w:szCs w:val="22"/>
        </w:rPr>
        <w:t xml:space="preserve">utorisée l'avis de mutation dans les conditions de l'article 20 de la loi n° 65-557 du 10 juillet 1965 conformément à l'ordonnance n° 2004-632 du </w:t>
      </w:r>
      <w:proofErr w:type="spellStart"/>
      <w:r w:rsidRPr="00C971DB">
        <w:rPr>
          <w:sz w:val="22"/>
          <w:szCs w:val="22"/>
        </w:rPr>
        <w:t>le</w:t>
      </w:r>
      <w:r w:rsidR="00C12DB3" w:rsidRPr="00C971DB">
        <w:rPr>
          <w:sz w:val="22"/>
          <w:szCs w:val="22"/>
        </w:rPr>
        <w:t>r</w:t>
      </w:r>
      <w:proofErr w:type="spellEnd"/>
      <w:r w:rsidRPr="00C971DB">
        <w:rPr>
          <w:sz w:val="22"/>
          <w:szCs w:val="22"/>
        </w:rPr>
        <w:t xml:space="preserve"> juillet 2004.</w:t>
      </w:r>
    </w:p>
    <w:p w14:paraId="40480D5D" w14:textId="77777777" w:rsidR="00010F7E" w:rsidRPr="00C971DB" w:rsidRDefault="00010F7E" w:rsidP="00010F7E">
      <w:pPr>
        <w:widowControl w:val="0"/>
        <w:autoSpaceDE w:val="0"/>
        <w:autoSpaceDN w:val="0"/>
        <w:adjustRightInd w:val="0"/>
        <w:ind w:right="-24"/>
        <w:rPr>
          <w:rFonts w:ascii="Arial" w:hAnsi="Arial" w:cs="Arial"/>
          <w:sz w:val="22"/>
          <w:szCs w:val="22"/>
        </w:rPr>
      </w:pPr>
    </w:p>
    <w:p w14:paraId="27356FBE" w14:textId="77777777" w:rsidR="00010F7E" w:rsidRPr="00C971DB" w:rsidRDefault="00010F7E" w:rsidP="00010F7E">
      <w:pPr>
        <w:widowControl w:val="0"/>
        <w:autoSpaceDE w:val="0"/>
        <w:autoSpaceDN w:val="0"/>
        <w:adjustRightInd w:val="0"/>
        <w:ind w:right="-24"/>
        <w:rPr>
          <w:sz w:val="22"/>
          <w:szCs w:val="22"/>
        </w:rPr>
      </w:pPr>
      <w:r w:rsidRPr="00C971DB">
        <w:rPr>
          <w:sz w:val="22"/>
          <w:szCs w:val="22"/>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480CA663" w14:textId="77777777" w:rsidR="00010F7E" w:rsidRPr="00C971DB" w:rsidRDefault="00010F7E" w:rsidP="00010F7E">
      <w:pPr>
        <w:tabs>
          <w:tab w:val="left" w:pos="3402"/>
          <w:tab w:val="left" w:pos="5529"/>
          <w:tab w:val="right" w:leader="dot" w:pos="8931"/>
        </w:tabs>
        <w:rPr>
          <w:sz w:val="22"/>
          <w:szCs w:val="22"/>
        </w:rPr>
      </w:pPr>
    </w:p>
    <w:p w14:paraId="01BEFF18" w14:textId="46B09DCE" w:rsidR="0010662B" w:rsidRPr="0047674D" w:rsidRDefault="0010662B" w:rsidP="008A0E79">
      <w:pPr>
        <w:tabs>
          <w:tab w:val="left" w:pos="1800"/>
        </w:tabs>
        <w:ind w:left="1980"/>
        <w:rPr>
          <w:sz w:val="22"/>
        </w:rPr>
      </w:pPr>
      <w:r>
        <w:rPr>
          <w:sz w:val="22"/>
        </w:rPr>
        <w:t xml:space="preserve">      </w:t>
      </w:r>
      <w:r w:rsidRPr="0047674D">
        <w:rPr>
          <w:sz w:val="22"/>
        </w:rPr>
        <w:t xml:space="preserve">                                                                    </w:t>
      </w:r>
      <w:r>
        <w:rPr>
          <w:noProof/>
          <w:sz w:val="22"/>
        </w:rPr>
        <w:drawing>
          <wp:inline distT="0" distB="0" distL="0" distR="0" wp14:anchorId="181F3EF5" wp14:editId="4F9C9DF7">
            <wp:extent cx="975995" cy="492125"/>
            <wp:effectExtent l="0" t="0" r="0" b="3175"/>
            <wp:docPr id="3032435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 contrast="34000"/>
                      <a:extLst>
                        <a:ext uri="{28A0092B-C50C-407E-A947-70E740481C1C}">
                          <a14:useLocalDpi xmlns:a14="http://schemas.microsoft.com/office/drawing/2010/main" val="0"/>
                        </a:ext>
                      </a:extLst>
                    </a:blip>
                    <a:srcRect/>
                    <a:stretch>
                      <a:fillRect/>
                    </a:stretch>
                  </pic:blipFill>
                  <pic:spPr bwMode="auto">
                    <a:xfrm>
                      <a:off x="0" y="0"/>
                      <a:ext cx="975995" cy="492125"/>
                    </a:xfrm>
                    <a:prstGeom prst="rect">
                      <a:avLst/>
                    </a:prstGeom>
                    <a:noFill/>
                    <a:ln>
                      <a:noFill/>
                    </a:ln>
                  </pic:spPr>
                </pic:pic>
              </a:graphicData>
            </a:graphic>
          </wp:inline>
        </w:drawing>
      </w:r>
    </w:p>
    <w:p w14:paraId="483E5256" w14:textId="195EDD0C" w:rsidR="00010F7E" w:rsidRPr="00C971DB" w:rsidRDefault="00010F7E" w:rsidP="00010F7E">
      <w:pPr>
        <w:widowControl w:val="0"/>
        <w:tabs>
          <w:tab w:val="left" w:pos="1985"/>
          <w:tab w:val="left" w:pos="3402"/>
          <w:tab w:val="left" w:pos="5529"/>
          <w:tab w:val="right" w:leader="dot" w:pos="8931"/>
        </w:tabs>
        <w:jc w:val="left"/>
        <w:rPr>
          <w:b/>
          <w:sz w:val="22"/>
          <w:szCs w:val="22"/>
        </w:rPr>
      </w:pPr>
      <w:r w:rsidRPr="00C971DB">
        <w:rPr>
          <w:b/>
          <w:sz w:val="22"/>
          <w:szCs w:val="22"/>
        </w:rPr>
        <w:t xml:space="preserve">Ainsi fait et dressé par </w:t>
      </w:r>
      <w:r w:rsidR="00361319">
        <w:rPr>
          <w:b/>
          <w:sz w:val="22"/>
          <w:szCs w:val="22"/>
        </w:rPr>
        <w:t>Me François CUFI</w:t>
      </w:r>
    </w:p>
    <w:p w14:paraId="19E986B6" w14:textId="77777777" w:rsidR="00010F7E" w:rsidRPr="00C971DB" w:rsidRDefault="00010F7E" w:rsidP="00010F7E">
      <w:pPr>
        <w:widowControl w:val="0"/>
        <w:tabs>
          <w:tab w:val="left" w:pos="1985"/>
          <w:tab w:val="left" w:pos="3402"/>
          <w:tab w:val="left" w:pos="5529"/>
          <w:tab w:val="right" w:leader="dot" w:pos="8931"/>
        </w:tabs>
        <w:jc w:val="left"/>
        <w:rPr>
          <w:b/>
          <w:sz w:val="22"/>
          <w:szCs w:val="22"/>
        </w:rPr>
      </w:pPr>
      <w:r w:rsidRPr="00C971DB">
        <w:rPr>
          <w:b/>
          <w:sz w:val="22"/>
          <w:szCs w:val="22"/>
        </w:rPr>
        <w:t>Avocat poursuivant</w:t>
      </w:r>
    </w:p>
    <w:p w14:paraId="2EE1A2F3" w14:textId="77777777" w:rsidR="00010F7E" w:rsidRPr="00C971DB" w:rsidRDefault="00010F7E" w:rsidP="00010F7E">
      <w:pPr>
        <w:widowControl w:val="0"/>
        <w:tabs>
          <w:tab w:val="left" w:pos="1985"/>
          <w:tab w:val="left" w:pos="3402"/>
          <w:tab w:val="left" w:pos="5529"/>
          <w:tab w:val="right" w:leader="dot" w:pos="8931"/>
        </w:tabs>
        <w:jc w:val="left"/>
        <w:rPr>
          <w:b/>
          <w:sz w:val="22"/>
          <w:szCs w:val="22"/>
        </w:rPr>
      </w:pPr>
    </w:p>
    <w:p w14:paraId="21350BE9" w14:textId="5A9DF5AF" w:rsidR="00010F7E" w:rsidRPr="00C971DB" w:rsidRDefault="00010F7E" w:rsidP="00010F7E">
      <w:pPr>
        <w:widowControl w:val="0"/>
        <w:tabs>
          <w:tab w:val="left" w:pos="1985"/>
          <w:tab w:val="left" w:pos="3402"/>
          <w:tab w:val="left" w:pos="5529"/>
          <w:tab w:val="right" w:leader="dot" w:pos="8931"/>
        </w:tabs>
        <w:jc w:val="left"/>
        <w:rPr>
          <w:b/>
          <w:sz w:val="22"/>
          <w:szCs w:val="22"/>
        </w:rPr>
      </w:pPr>
      <w:r w:rsidRPr="00C971DB">
        <w:rPr>
          <w:b/>
          <w:sz w:val="22"/>
          <w:szCs w:val="22"/>
        </w:rPr>
        <w:t xml:space="preserve">LA ROCHE SUR YON, </w:t>
      </w:r>
      <w:r w:rsidR="00F45FAA">
        <w:rPr>
          <w:b/>
          <w:sz w:val="22"/>
          <w:szCs w:val="22"/>
        </w:rPr>
        <w:t xml:space="preserve">le 26 septembre </w:t>
      </w:r>
      <w:r w:rsidR="00361319">
        <w:rPr>
          <w:b/>
          <w:sz w:val="22"/>
          <w:szCs w:val="22"/>
        </w:rPr>
        <w:t xml:space="preserve"> 2023</w:t>
      </w:r>
    </w:p>
    <w:p w14:paraId="0B16B600" w14:textId="77777777" w:rsidR="00010F7E" w:rsidRPr="00C971DB" w:rsidRDefault="00010F7E" w:rsidP="00010F7E">
      <w:pPr>
        <w:widowControl w:val="0"/>
        <w:tabs>
          <w:tab w:val="left" w:pos="1985"/>
          <w:tab w:val="left" w:pos="3402"/>
          <w:tab w:val="left" w:pos="5529"/>
          <w:tab w:val="right" w:leader="dot" w:pos="8931"/>
        </w:tabs>
        <w:jc w:val="left"/>
        <w:rPr>
          <w:b/>
          <w:sz w:val="22"/>
          <w:szCs w:val="22"/>
        </w:rPr>
      </w:pPr>
    </w:p>
    <w:p w14:paraId="0150D500" w14:textId="77777777" w:rsidR="00010F7E" w:rsidRPr="00C971DB" w:rsidRDefault="00010F7E" w:rsidP="00010F7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
        <w:rPr>
          <w:b/>
          <w:bCs/>
          <w:sz w:val="22"/>
          <w:szCs w:val="22"/>
        </w:rPr>
      </w:pPr>
    </w:p>
    <w:p w14:paraId="150820EB" w14:textId="77777777" w:rsidR="00010F7E" w:rsidRPr="00C971DB" w:rsidRDefault="00010F7E" w:rsidP="00010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
        <w:rPr>
          <w:sz w:val="22"/>
          <w:szCs w:val="22"/>
        </w:rPr>
      </w:pPr>
      <w:r w:rsidRPr="00C971DB">
        <w:rPr>
          <w:sz w:val="22"/>
          <w:szCs w:val="22"/>
        </w:rPr>
        <w:tab/>
      </w:r>
    </w:p>
    <w:p w14:paraId="73E38886" w14:textId="503AFA48" w:rsidR="004D274B" w:rsidRPr="00C971DB" w:rsidRDefault="004D274B" w:rsidP="004D274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
        <w:rPr>
          <w:b/>
          <w:bCs/>
          <w:sz w:val="22"/>
          <w:szCs w:val="22"/>
        </w:rPr>
      </w:pPr>
      <w:r w:rsidRPr="00C971DB">
        <w:rPr>
          <w:b/>
          <w:bCs/>
          <w:sz w:val="22"/>
          <w:szCs w:val="22"/>
        </w:rPr>
        <w:t xml:space="preserve">PIECES ANNEXEES : </w:t>
      </w:r>
      <w:r w:rsidR="00361319">
        <w:rPr>
          <w:b/>
          <w:bCs/>
          <w:sz w:val="22"/>
          <w:szCs w:val="22"/>
        </w:rPr>
        <w:t xml:space="preserve"> </w:t>
      </w:r>
    </w:p>
    <w:p w14:paraId="7AF96803" w14:textId="77777777" w:rsidR="004D274B" w:rsidRPr="00C971DB" w:rsidRDefault="004D274B" w:rsidP="004D274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
        <w:rPr>
          <w:b/>
          <w:bCs/>
          <w:sz w:val="22"/>
          <w:szCs w:val="22"/>
        </w:rPr>
      </w:pPr>
    </w:p>
    <w:p w14:paraId="4D182FE7" w14:textId="77777777" w:rsidR="004D274B" w:rsidRPr="00361319" w:rsidRDefault="004D274B" w:rsidP="004D274B">
      <w:pPr>
        <w:numPr>
          <w:ilvl w:val="0"/>
          <w:numId w:val="34"/>
        </w:num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
        <w:rPr>
          <w:bCs/>
          <w:sz w:val="22"/>
          <w:szCs w:val="22"/>
        </w:rPr>
      </w:pPr>
      <w:r w:rsidRPr="00361319">
        <w:rPr>
          <w:bCs/>
          <w:sz w:val="22"/>
          <w:szCs w:val="22"/>
        </w:rPr>
        <w:t>Relevé de matrice cadastrale ;</w:t>
      </w:r>
    </w:p>
    <w:p w14:paraId="33F291A7" w14:textId="1F3E9606" w:rsidR="004D274B" w:rsidRPr="00361319" w:rsidRDefault="00361319" w:rsidP="004D274B">
      <w:pPr>
        <w:numPr>
          <w:ilvl w:val="0"/>
          <w:numId w:val="34"/>
        </w:num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
        <w:rPr>
          <w:bCs/>
          <w:sz w:val="22"/>
          <w:szCs w:val="22"/>
        </w:rPr>
      </w:pPr>
      <w:r w:rsidRPr="00361319">
        <w:rPr>
          <w:bCs/>
          <w:sz w:val="22"/>
          <w:szCs w:val="22"/>
        </w:rPr>
        <w:t xml:space="preserve">Renseignements d’urbanisme </w:t>
      </w:r>
      <w:r w:rsidR="004D274B" w:rsidRPr="00361319">
        <w:rPr>
          <w:bCs/>
          <w:sz w:val="22"/>
          <w:szCs w:val="22"/>
        </w:rPr>
        <w:t> ;</w:t>
      </w:r>
    </w:p>
    <w:p w14:paraId="21C0C723" w14:textId="77777777" w:rsidR="004D274B" w:rsidRPr="00361319" w:rsidRDefault="004D274B" w:rsidP="004D274B">
      <w:pPr>
        <w:numPr>
          <w:ilvl w:val="0"/>
          <w:numId w:val="34"/>
        </w:num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
        <w:rPr>
          <w:bCs/>
          <w:sz w:val="22"/>
          <w:szCs w:val="22"/>
        </w:rPr>
      </w:pPr>
      <w:r w:rsidRPr="00361319">
        <w:rPr>
          <w:bCs/>
          <w:sz w:val="22"/>
          <w:szCs w:val="22"/>
        </w:rPr>
        <w:t>Procès verbal de description ;</w:t>
      </w:r>
    </w:p>
    <w:p w14:paraId="7BA4541E" w14:textId="77777777" w:rsidR="004D274B" w:rsidRPr="00361319" w:rsidRDefault="004D274B" w:rsidP="004D274B">
      <w:pPr>
        <w:numPr>
          <w:ilvl w:val="0"/>
          <w:numId w:val="34"/>
        </w:num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
        <w:rPr>
          <w:bCs/>
          <w:sz w:val="22"/>
          <w:szCs w:val="22"/>
        </w:rPr>
      </w:pPr>
      <w:r w:rsidRPr="00361319">
        <w:rPr>
          <w:bCs/>
          <w:sz w:val="22"/>
          <w:szCs w:val="22"/>
        </w:rPr>
        <w:t>Dossier de diagnostique technique ;</w:t>
      </w:r>
    </w:p>
    <w:p w14:paraId="6A3BEAE6" w14:textId="0CC6249D" w:rsidR="004D274B" w:rsidRPr="00361319" w:rsidRDefault="004D274B" w:rsidP="004D274B">
      <w:pPr>
        <w:numPr>
          <w:ilvl w:val="0"/>
          <w:numId w:val="34"/>
        </w:num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
        <w:rPr>
          <w:bCs/>
          <w:sz w:val="22"/>
          <w:szCs w:val="22"/>
        </w:rPr>
      </w:pPr>
      <w:r w:rsidRPr="00361319">
        <w:rPr>
          <w:bCs/>
          <w:sz w:val="22"/>
          <w:szCs w:val="22"/>
        </w:rPr>
        <w:t>Assignation au débiteur </w:t>
      </w:r>
      <w:r w:rsidR="00F45FAA">
        <w:rPr>
          <w:bCs/>
          <w:sz w:val="22"/>
          <w:szCs w:val="22"/>
        </w:rPr>
        <w:t xml:space="preserve"> du 25.09.2023</w:t>
      </w:r>
      <w:r w:rsidRPr="00361319">
        <w:rPr>
          <w:bCs/>
          <w:sz w:val="22"/>
          <w:szCs w:val="22"/>
        </w:rPr>
        <w:t>;</w:t>
      </w:r>
    </w:p>
    <w:p w14:paraId="5000FE00" w14:textId="50B8D5A1" w:rsidR="00361319" w:rsidRPr="00361319" w:rsidRDefault="00361319" w:rsidP="004D274B">
      <w:pPr>
        <w:numPr>
          <w:ilvl w:val="0"/>
          <w:numId w:val="34"/>
        </w:num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
        <w:rPr>
          <w:bCs/>
          <w:sz w:val="22"/>
          <w:szCs w:val="22"/>
        </w:rPr>
      </w:pPr>
      <w:r w:rsidRPr="00361319">
        <w:rPr>
          <w:bCs/>
          <w:sz w:val="22"/>
          <w:szCs w:val="22"/>
        </w:rPr>
        <w:t>Etat hypothécaire au 18/04/2023</w:t>
      </w:r>
    </w:p>
    <w:p w14:paraId="25D7814C" w14:textId="48EF772A" w:rsidR="00D0076C" w:rsidRPr="008B0EA0" w:rsidRDefault="004D274B" w:rsidP="00361319">
      <w:pPr>
        <w:numPr>
          <w:ilvl w:val="0"/>
          <w:numId w:val="34"/>
        </w:num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
        <w:rPr>
          <w:rFonts w:eastAsia="MS Mincho"/>
          <w:sz w:val="22"/>
          <w:szCs w:val="22"/>
        </w:rPr>
      </w:pPr>
      <w:r w:rsidRPr="00361319">
        <w:rPr>
          <w:bCs/>
          <w:sz w:val="22"/>
          <w:szCs w:val="22"/>
        </w:rPr>
        <w:t>Relevé hypothécaire sur publication du commandement</w:t>
      </w:r>
      <w:r w:rsidR="006451D3">
        <w:rPr>
          <w:bCs/>
          <w:sz w:val="22"/>
          <w:szCs w:val="22"/>
        </w:rPr>
        <w:t xml:space="preserve"> </w:t>
      </w:r>
      <w:r w:rsidR="00361319" w:rsidRPr="00361319">
        <w:rPr>
          <w:bCs/>
          <w:sz w:val="22"/>
          <w:szCs w:val="22"/>
        </w:rPr>
        <w:t xml:space="preserve"> au 02/08/2023 </w:t>
      </w:r>
      <w:r w:rsidRPr="00361319">
        <w:rPr>
          <w:bCs/>
          <w:sz w:val="22"/>
          <w:szCs w:val="22"/>
        </w:rPr>
        <w:t>;</w:t>
      </w:r>
      <w:r w:rsidR="00361319" w:rsidRPr="00361319">
        <w:rPr>
          <w:bCs/>
          <w:sz w:val="22"/>
          <w:szCs w:val="22"/>
        </w:rPr>
        <w:t xml:space="preserve"> </w:t>
      </w:r>
    </w:p>
    <w:p w14:paraId="25BB6592" w14:textId="57AC3226" w:rsidR="008B0EA0" w:rsidRPr="00361319" w:rsidRDefault="008B0EA0" w:rsidP="00361319">
      <w:pPr>
        <w:numPr>
          <w:ilvl w:val="0"/>
          <w:numId w:val="34"/>
        </w:numPr>
        <w:tabs>
          <w:tab w:val="left" w:pos="0"/>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
        <w:rPr>
          <w:rFonts w:eastAsia="MS Mincho"/>
          <w:sz w:val="22"/>
          <w:szCs w:val="22"/>
        </w:rPr>
      </w:pPr>
      <w:r>
        <w:rPr>
          <w:bCs/>
          <w:sz w:val="22"/>
          <w:szCs w:val="22"/>
        </w:rPr>
        <w:t xml:space="preserve">Mail de Me MOUSSION du 18.09.2023 </w:t>
      </w:r>
    </w:p>
    <w:sectPr w:rsidR="008B0EA0" w:rsidRPr="00361319">
      <w:headerReference w:type="even" r:id="rId9"/>
      <w:headerReference w:type="default" r:id="rId10"/>
      <w:footerReference w:type="even" r:id="rId11"/>
      <w:footerReference w:type="default" r:id="rId12"/>
      <w:headerReference w:type="first" r:id="rId13"/>
      <w:footerReference w:type="first" r:id="rId14"/>
      <w:pgSz w:w="11907" w:h="16840"/>
      <w:pgMar w:top="851" w:right="1418" w:bottom="1276" w:left="34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8F184" w14:textId="77777777" w:rsidR="00E53F44" w:rsidRDefault="00E53F44">
      <w:r>
        <w:separator/>
      </w:r>
    </w:p>
  </w:endnote>
  <w:endnote w:type="continuationSeparator" w:id="0">
    <w:p w14:paraId="77F41EFB" w14:textId="77777777" w:rsidR="00E53F44" w:rsidRDefault="00E5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4894C" w14:textId="77777777" w:rsidR="00E53F44" w:rsidRDefault="00E53F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5758C" w14:textId="77777777" w:rsidR="00E53F44" w:rsidRDefault="00E53F44" w:rsidP="00390388">
    <w:pPr>
      <w:pStyle w:val="Pieddepage"/>
      <w:jc w:val="right"/>
    </w:pPr>
  </w:p>
  <w:p w14:paraId="08CB4A17" w14:textId="77777777" w:rsidR="00E53F44" w:rsidRDefault="00E53F44" w:rsidP="00390388">
    <w:pPr>
      <w:pStyle w:val="Pieddepage"/>
      <w:jc w:val="right"/>
    </w:pPr>
    <w:r>
      <w:t xml:space="preserve">- 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15</w:t>
    </w:r>
    <w:r>
      <w:rPr>
        <w:rStyle w:val="Numrodepage"/>
      </w:rPr>
      <w:fldChar w:fldCharType="end"/>
    </w:r>
    <w:r>
      <w:rPr>
        <w:rStyle w:val="Numrodepage"/>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3A461" w14:textId="77777777" w:rsidR="00E53F44" w:rsidRDefault="00E53F44" w:rsidP="00B1448F">
    <w:pPr>
      <w:pStyle w:val="Pieddepage"/>
      <w:jc w:val="right"/>
    </w:pPr>
  </w:p>
  <w:p w14:paraId="0DD61102" w14:textId="77777777" w:rsidR="00E53F44" w:rsidRDefault="00E53F44" w:rsidP="00B1448F">
    <w:pPr>
      <w:pStyle w:val="Pieddepage"/>
      <w:jc w:val="right"/>
    </w:pPr>
  </w:p>
  <w:p w14:paraId="68571F43" w14:textId="77777777" w:rsidR="00E53F44" w:rsidRDefault="00E53F44" w:rsidP="00B1448F">
    <w:pPr>
      <w:pStyle w:val="Pieddepage"/>
      <w:jc w:val="right"/>
    </w:pPr>
    <w:r>
      <w:t xml:space="preserve">- 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15</w:t>
    </w:r>
    <w:r>
      <w:rPr>
        <w:rStyle w:val="Numrodepage"/>
      </w:rPr>
      <w:fldChar w:fldCharType="end"/>
    </w:r>
    <w:r>
      <w:rPr>
        <w:rStyle w:val="Numrodepage"/>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803E5" w14:textId="77777777" w:rsidR="00E53F44" w:rsidRDefault="00E53F44">
      <w:r>
        <w:separator/>
      </w:r>
    </w:p>
  </w:footnote>
  <w:footnote w:type="continuationSeparator" w:id="0">
    <w:p w14:paraId="5D3AB713" w14:textId="77777777" w:rsidR="00E53F44" w:rsidRDefault="00E5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53DAD" w14:textId="53C4ADDA" w:rsidR="00E53F44" w:rsidRDefault="00E53F4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2EFEB" w14:textId="3B4E5D23" w:rsidR="00E53F44" w:rsidRDefault="00E53F44">
    <w:pPr>
      <w:pStyle w:val="En-tte"/>
    </w:pPr>
  </w:p>
  <w:p w14:paraId="357ADC92" w14:textId="77777777" w:rsidR="00E53F44" w:rsidRDefault="00E53F44" w:rsidP="00BF36CA">
    <w:pPr>
      <w:numPr>
        <w:ilvl w:val="0"/>
        <w:numId w:val="25"/>
      </w:numPr>
      <w:jc w:val="center"/>
      <w:rPr>
        <w:rStyle w:val="Numrodepage"/>
        <w:smallCaps/>
        <w:szCs w:val="24"/>
      </w:rPr>
    </w:pPr>
    <w:r w:rsidRPr="00B1448F">
      <w:rPr>
        <w:szCs w:val="24"/>
      </w:rPr>
      <w:t xml:space="preserve">Page </w:t>
    </w:r>
    <w:r w:rsidRPr="00B1448F">
      <w:rPr>
        <w:rStyle w:val="Numrodepage"/>
        <w:smallCaps/>
        <w:szCs w:val="24"/>
      </w:rPr>
      <w:fldChar w:fldCharType="begin"/>
    </w:r>
    <w:r w:rsidRPr="00B1448F">
      <w:rPr>
        <w:rStyle w:val="Numrodepage"/>
        <w:smallCaps/>
        <w:szCs w:val="24"/>
      </w:rPr>
      <w:instrText xml:space="preserve"> PAGE </w:instrText>
    </w:r>
    <w:r w:rsidRPr="00B1448F">
      <w:rPr>
        <w:rStyle w:val="Numrodepage"/>
        <w:smallCaps/>
        <w:szCs w:val="24"/>
      </w:rPr>
      <w:fldChar w:fldCharType="separate"/>
    </w:r>
    <w:r>
      <w:rPr>
        <w:rStyle w:val="Numrodepage"/>
        <w:smallCaps/>
        <w:noProof/>
        <w:szCs w:val="24"/>
      </w:rPr>
      <w:t>3</w:t>
    </w:r>
    <w:r w:rsidRPr="00B1448F">
      <w:rPr>
        <w:rStyle w:val="Numrodepage"/>
        <w:smallCaps/>
        <w:szCs w:val="24"/>
      </w:rPr>
      <w:fldChar w:fldCharType="end"/>
    </w:r>
    <w:r w:rsidRPr="00B1448F">
      <w:rPr>
        <w:rStyle w:val="Numrodepage"/>
        <w:smallCaps/>
        <w:szCs w:val="24"/>
      </w:rPr>
      <w:t xml:space="preserve"> </w:t>
    </w:r>
    <w:r>
      <w:rPr>
        <w:rStyle w:val="Numrodepage"/>
        <w:smallCaps/>
        <w:szCs w:val="24"/>
      </w:rPr>
      <w:t>–</w:t>
    </w:r>
  </w:p>
  <w:p w14:paraId="456C8A7B" w14:textId="77777777" w:rsidR="00E53F44" w:rsidRPr="00B1448F" w:rsidRDefault="00E53F44" w:rsidP="00BF36CA">
    <w:pPr>
      <w:jc w:val="center"/>
      <w:rPr>
        <w:szCs w:val="24"/>
      </w:rPr>
    </w:pPr>
  </w:p>
  <w:p w14:paraId="7009686C" w14:textId="77777777" w:rsidR="00E53F44" w:rsidRDefault="00E53F4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AE05E" w14:textId="7951D77C" w:rsidR="00E53F44" w:rsidRDefault="00E53F4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CA2D5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7976C5"/>
    <w:multiLevelType w:val="singleLevel"/>
    <w:tmpl w:val="332EC9F6"/>
    <w:lvl w:ilvl="0">
      <w:numFmt w:val="bullet"/>
      <w:lvlText w:val="-"/>
      <w:lvlJc w:val="left"/>
      <w:pPr>
        <w:tabs>
          <w:tab w:val="num" w:pos="360"/>
        </w:tabs>
        <w:ind w:left="360" w:hanging="360"/>
      </w:pPr>
      <w:rPr>
        <w:rFonts w:hint="default"/>
      </w:rPr>
    </w:lvl>
  </w:abstractNum>
  <w:abstractNum w:abstractNumId="2" w15:restartNumberingAfterBreak="0">
    <w:nsid w:val="0421080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4F4A09"/>
    <w:multiLevelType w:val="hybridMultilevel"/>
    <w:tmpl w:val="02142538"/>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BF15EC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477AA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EAB6191"/>
    <w:multiLevelType w:val="hybridMultilevel"/>
    <w:tmpl w:val="92622B44"/>
    <w:lvl w:ilvl="0" w:tplc="2BF80F12">
      <w:start w:val="4"/>
      <w:numFmt w:val="bullet"/>
      <w:lvlText w:val="-"/>
      <w:lvlJc w:val="left"/>
      <w:pPr>
        <w:tabs>
          <w:tab w:val="num" w:pos="2340"/>
        </w:tabs>
        <w:ind w:left="2340" w:hanging="360"/>
      </w:pPr>
      <w:rPr>
        <w:rFonts w:ascii="Times New Roman" w:eastAsia="Times New Roman" w:hAnsi="Times New Roman" w:cs="Times New Roman" w:hint="default"/>
      </w:rPr>
    </w:lvl>
    <w:lvl w:ilvl="1" w:tplc="B6C2B3B6">
      <w:numFmt w:val="bullet"/>
      <w:lvlText w:val="-"/>
      <w:lvlJc w:val="left"/>
      <w:pPr>
        <w:tabs>
          <w:tab w:val="num" w:pos="3060"/>
        </w:tabs>
        <w:ind w:left="3060" w:hanging="360"/>
      </w:pPr>
      <w:rPr>
        <w:rFonts w:ascii="Times New Roman" w:eastAsia="Times New Roman" w:hAnsi="Times New Roman" w:cs="Times New Roman" w:hint="default"/>
      </w:rPr>
    </w:lvl>
    <w:lvl w:ilvl="2" w:tplc="040C0005">
      <w:start w:val="1"/>
      <w:numFmt w:val="bullet"/>
      <w:lvlText w:val=""/>
      <w:lvlJc w:val="left"/>
      <w:pPr>
        <w:tabs>
          <w:tab w:val="num" w:pos="3780"/>
        </w:tabs>
        <w:ind w:left="3780" w:hanging="360"/>
      </w:pPr>
      <w:rPr>
        <w:rFonts w:ascii="Wingdings" w:hAnsi="Wingdings" w:hint="default"/>
      </w:rPr>
    </w:lvl>
    <w:lvl w:ilvl="3" w:tplc="040C0001" w:tentative="1">
      <w:start w:val="1"/>
      <w:numFmt w:val="bullet"/>
      <w:lvlText w:val=""/>
      <w:lvlJc w:val="left"/>
      <w:pPr>
        <w:tabs>
          <w:tab w:val="num" w:pos="4500"/>
        </w:tabs>
        <w:ind w:left="4500" w:hanging="360"/>
      </w:pPr>
      <w:rPr>
        <w:rFonts w:ascii="Symbol" w:hAnsi="Symbol" w:hint="default"/>
      </w:rPr>
    </w:lvl>
    <w:lvl w:ilvl="4" w:tplc="040C0003" w:tentative="1">
      <w:start w:val="1"/>
      <w:numFmt w:val="bullet"/>
      <w:lvlText w:val="o"/>
      <w:lvlJc w:val="left"/>
      <w:pPr>
        <w:tabs>
          <w:tab w:val="num" w:pos="5220"/>
        </w:tabs>
        <w:ind w:left="5220" w:hanging="360"/>
      </w:pPr>
      <w:rPr>
        <w:rFonts w:ascii="Courier New" w:hAnsi="Courier New" w:cs="Courier New" w:hint="default"/>
      </w:rPr>
    </w:lvl>
    <w:lvl w:ilvl="5" w:tplc="040C0005" w:tentative="1">
      <w:start w:val="1"/>
      <w:numFmt w:val="bullet"/>
      <w:lvlText w:val=""/>
      <w:lvlJc w:val="left"/>
      <w:pPr>
        <w:tabs>
          <w:tab w:val="num" w:pos="5940"/>
        </w:tabs>
        <w:ind w:left="5940" w:hanging="360"/>
      </w:pPr>
      <w:rPr>
        <w:rFonts w:ascii="Wingdings" w:hAnsi="Wingdings" w:hint="default"/>
      </w:rPr>
    </w:lvl>
    <w:lvl w:ilvl="6" w:tplc="040C0001" w:tentative="1">
      <w:start w:val="1"/>
      <w:numFmt w:val="bullet"/>
      <w:lvlText w:val=""/>
      <w:lvlJc w:val="left"/>
      <w:pPr>
        <w:tabs>
          <w:tab w:val="num" w:pos="6660"/>
        </w:tabs>
        <w:ind w:left="6660" w:hanging="360"/>
      </w:pPr>
      <w:rPr>
        <w:rFonts w:ascii="Symbol" w:hAnsi="Symbol" w:hint="default"/>
      </w:rPr>
    </w:lvl>
    <w:lvl w:ilvl="7" w:tplc="040C0003" w:tentative="1">
      <w:start w:val="1"/>
      <w:numFmt w:val="bullet"/>
      <w:lvlText w:val="o"/>
      <w:lvlJc w:val="left"/>
      <w:pPr>
        <w:tabs>
          <w:tab w:val="num" w:pos="7380"/>
        </w:tabs>
        <w:ind w:left="7380" w:hanging="360"/>
      </w:pPr>
      <w:rPr>
        <w:rFonts w:ascii="Courier New" w:hAnsi="Courier New" w:cs="Courier New" w:hint="default"/>
      </w:rPr>
    </w:lvl>
    <w:lvl w:ilvl="8" w:tplc="040C0005" w:tentative="1">
      <w:start w:val="1"/>
      <w:numFmt w:val="bullet"/>
      <w:lvlText w:val=""/>
      <w:lvlJc w:val="left"/>
      <w:pPr>
        <w:tabs>
          <w:tab w:val="num" w:pos="8100"/>
        </w:tabs>
        <w:ind w:left="8100" w:hanging="360"/>
      </w:pPr>
      <w:rPr>
        <w:rFonts w:ascii="Wingdings" w:hAnsi="Wingdings" w:hint="default"/>
      </w:rPr>
    </w:lvl>
  </w:abstractNum>
  <w:abstractNum w:abstractNumId="7" w15:restartNumberingAfterBreak="0">
    <w:nsid w:val="10DF5C22"/>
    <w:multiLevelType w:val="singleLevel"/>
    <w:tmpl w:val="7A581DDA"/>
    <w:lvl w:ilvl="0">
      <w:start w:val="8"/>
      <w:numFmt w:val="bullet"/>
      <w:lvlText w:val="-"/>
      <w:lvlJc w:val="left"/>
      <w:pPr>
        <w:tabs>
          <w:tab w:val="num" w:pos="1884"/>
        </w:tabs>
        <w:ind w:left="1884" w:hanging="360"/>
      </w:pPr>
      <w:rPr>
        <w:rFonts w:hint="default"/>
      </w:rPr>
    </w:lvl>
  </w:abstractNum>
  <w:abstractNum w:abstractNumId="8" w15:restartNumberingAfterBreak="0">
    <w:nsid w:val="12A85BF8"/>
    <w:multiLevelType w:val="hybridMultilevel"/>
    <w:tmpl w:val="F09E72C0"/>
    <w:lvl w:ilvl="0" w:tplc="B6C2B3B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6164EA"/>
    <w:multiLevelType w:val="hybridMultilevel"/>
    <w:tmpl w:val="E654AE04"/>
    <w:lvl w:ilvl="0" w:tplc="74E04A96">
      <w:start w:val="1"/>
      <w:numFmt w:val="upp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25DF23FD"/>
    <w:multiLevelType w:val="hybridMultilevel"/>
    <w:tmpl w:val="00E6F2A6"/>
    <w:lvl w:ilvl="0" w:tplc="1FE01960">
      <w:start w:val="1"/>
      <w:numFmt w:val="lowerLetter"/>
      <w:lvlText w:val="%1)"/>
      <w:lvlJc w:val="left"/>
      <w:pPr>
        <w:tabs>
          <w:tab w:val="num" w:pos="502"/>
        </w:tabs>
        <w:ind w:left="502" w:hanging="360"/>
      </w:pPr>
      <w:rPr>
        <w:rFonts w:cs="Times New Roman" w:hint="default"/>
      </w:rPr>
    </w:lvl>
    <w:lvl w:ilvl="1" w:tplc="040C0019" w:tentative="1">
      <w:start w:val="1"/>
      <w:numFmt w:val="lowerLetter"/>
      <w:lvlText w:val="%2."/>
      <w:lvlJc w:val="left"/>
      <w:pPr>
        <w:tabs>
          <w:tab w:val="num" w:pos="1222"/>
        </w:tabs>
        <w:ind w:left="1222" w:hanging="360"/>
      </w:pPr>
      <w:rPr>
        <w:rFonts w:cs="Times New Roman"/>
      </w:rPr>
    </w:lvl>
    <w:lvl w:ilvl="2" w:tplc="040C001B" w:tentative="1">
      <w:start w:val="1"/>
      <w:numFmt w:val="lowerRoman"/>
      <w:lvlText w:val="%3."/>
      <w:lvlJc w:val="right"/>
      <w:pPr>
        <w:tabs>
          <w:tab w:val="num" w:pos="1942"/>
        </w:tabs>
        <w:ind w:left="1942" w:hanging="180"/>
      </w:pPr>
      <w:rPr>
        <w:rFonts w:cs="Times New Roman"/>
      </w:rPr>
    </w:lvl>
    <w:lvl w:ilvl="3" w:tplc="040C000F" w:tentative="1">
      <w:start w:val="1"/>
      <w:numFmt w:val="decimal"/>
      <w:lvlText w:val="%4."/>
      <w:lvlJc w:val="left"/>
      <w:pPr>
        <w:tabs>
          <w:tab w:val="num" w:pos="2662"/>
        </w:tabs>
        <w:ind w:left="2662" w:hanging="360"/>
      </w:pPr>
      <w:rPr>
        <w:rFonts w:cs="Times New Roman"/>
      </w:rPr>
    </w:lvl>
    <w:lvl w:ilvl="4" w:tplc="040C0019" w:tentative="1">
      <w:start w:val="1"/>
      <w:numFmt w:val="lowerLetter"/>
      <w:lvlText w:val="%5."/>
      <w:lvlJc w:val="left"/>
      <w:pPr>
        <w:tabs>
          <w:tab w:val="num" w:pos="3382"/>
        </w:tabs>
        <w:ind w:left="3382" w:hanging="360"/>
      </w:pPr>
      <w:rPr>
        <w:rFonts w:cs="Times New Roman"/>
      </w:rPr>
    </w:lvl>
    <w:lvl w:ilvl="5" w:tplc="040C001B" w:tentative="1">
      <w:start w:val="1"/>
      <w:numFmt w:val="lowerRoman"/>
      <w:lvlText w:val="%6."/>
      <w:lvlJc w:val="right"/>
      <w:pPr>
        <w:tabs>
          <w:tab w:val="num" w:pos="4102"/>
        </w:tabs>
        <w:ind w:left="4102" w:hanging="180"/>
      </w:pPr>
      <w:rPr>
        <w:rFonts w:cs="Times New Roman"/>
      </w:rPr>
    </w:lvl>
    <w:lvl w:ilvl="6" w:tplc="040C000F" w:tentative="1">
      <w:start w:val="1"/>
      <w:numFmt w:val="decimal"/>
      <w:lvlText w:val="%7."/>
      <w:lvlJc w:val="left"/>
      <w:pPr>
        <w:tabs>
          <w:tab w:val="num" w:pos="4822"/>
        </w:tabs>
        <w:ind w:left="4822" w:hanging="360"/>
      </w:pPr>
      <w:rPr>
        <w:rFonts w:cs="Times New Roman"/>
      </w:rPr>
    </w:lvl>
    <w:lvl w:ilvl="7" w:tplc="040C0019" w:tentative="1">
      <w:start w:val="1"/>
      <w:numFmt w:val="lowerLetter"/>
      <w:lvlText w:val="%8."/>
      <w:lvlJc w:val="left"/>
      <w:pPr>
        <w:tabs>
          <w:tab w:val="num" w:pos="5542"/>
        </w:tabs>
        <w:ind w:left="5542" w:hanging="360"/>
      </w:pPr>
      <w:rPr>
        <w:rFonts w:cs="Times New Roman"/>
      </w:rPr>
    </w:lvl>
    <w:lvl w:ilvl="8" w:tplc="040C001B" w:tentative="1">
      <w:start w:val="1"/>
      <w:numFmt w:val="lowerRoman"/>
      <w:lvlText w:val="%9."/>
      <w:lvlJc w:val="right"/>
      <w:pPr>
        <w:tabs>
          <w:tab w:val="num" w:pos="6262"/>
        </w:tabs>
        <w:ind w:left="6262" w:hanging="180"/>
      </w:pPr>
      <w:rPr>
        <w:rFonts w:cs="Times New Roman"/>
      </w:rPr>
    </w:lvl>
  </w:abstractNum>
  <w:abstractNum w:abstractNumId="11" w15:restartNumberingAfterBreak="0">
    <w:nsid w:val="28DE7E1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79225B"/>
    <w:multiLevelType w:val="hybridMultilevel"/>
    <w:tmpl w:val="60622E7A"/>
    <w:lvl w:ilvl="0" w:tplc="B6C2B3B6">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D1561D"/>
    <w:multiLevelType w:val="hybridMultilevel"/>
    <w:tmpl w:val="8E027608"/>
    <w:lvl w:ilvl="0" w:tplc="2A021D1E">
      <w:start w:val="7"/>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301B28FA"/>
    <w:multiLevelType w:val="hybridMultilevel"/>
    <w:tmpl w:val="9EA6DA3A"/>
    <w:lvl w:ilvl="0" w:tplc="05C4A0D6">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1B48AF"/>
    <w:multiLevelType w:val="singleLevel"/>
    <w:tmpl w:val="5EF07072"/>
    <w:lvl w:ilvl="0">
      <w:start w:val="1"/>
      <w:numFmt w:val="decimal"/>
      <w:lvlText w:val="(%1)"/>
      <w:lvlJc w:val="left"/>
      <w:pPr>
        <w:tabs>
          <w:tab w:val="num" w:pos="-774"/>
        </w:tabs>
        <w:ind w:left="-774" w:hanging="360"/>
      </w:pPr>
      <w:rPr>
        <w:rFonts w:hint="default"/>
      </w:rPr>
    </w:lvl>
  </w:abstractNum>
  <w:abstractNum w:abstractNumId="16" w15:restartNumberingAfterBreak="0">
    <w:nsid w:val="31F257AA"/>
    <w:multiLevelType w:val="hybridMultilevel"/>
    <w:tmpl w:val="DEA4FA72"/>
    <w:lvl w:ilvl="0" w:tplc="DDB64336">
      <w:numFmt w:val="bullet"/>
      <w:lvlText w:val="-"/>
      <w:lvlJc w:val="left"/>
      <w:pPr>
        <w:tabs>
          <w:tab w:val="num" w:pos="720"/>
        </w:tabs>
        <w:ind w:left="720" w:hanging="360"/>
      </w:pPr>
      <w:rPr>
        <w:rFonts w:ascii="Times New Roman" w:eastAsia="MS Mincho"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EE6ED7"/>
    <w:multiLevelType w:val="singleLevel"/>
    <w:tmpl w:val="332EC9F6"/>
    <w:lvl w:ilvl="0">
      <w:numFmt w:val="bullet"/>
      <w:lvlText w:val="-"/>
      <w:lvlJc w:val="left"/>
      <w:pPr>
        <w:tabs>
          <w:tab w:val="num" w:pos="360"/>
        </w:tabs>
        <w:ind w:left="360" w:hanging="360"/>
      </w:pPr>
      <w:rPr>
        <w:rFonts w:hint="default"/>
      </w:rPr>
    </w:lvl>
  </w:abstractNum>
  <w:abstractNum w:abstractNumId="18" w15:restartNumberingAfterBreak="0">
    <w:nsid w:val="401D5997"/>
    <w:multiLevelType w:val="hybridMultilevel"/>
    <w:tmpl w:val="CFB280EC"/>
    <w:lvl w:ilvl="0" w:tplc="3FD07DA6">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44077589"/>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45A78CA"/>
    <w:multiLevelType w:val="singleLevel"/>
    <w:tmpl w:val="6CD8303A"/>
    <w:lvl w:ilvl="0">
      <w:start w:val="1"/>
      <w:numFmt w:val="decimal"/>
      <w:lvlText w:val="(%1)"/>
      <w:lvlJc w:val="left"/>
      <w:pPr>
        <w:tabs>
          <w:tab w:val="num" w:pos="1776"/>
        </w:tabs>
        <w:ind w:left="1776" w:hanging="360"/>
      </w:pPr>
      <w:rPr>
        <w:rFonts w:hint="default"/>
      </w:rPr>
    </w:lvl>
  </w:abstractNum>
  <w:abstractNum w:abstractNumId="21" w15:restartNumberingAfterBreak="0">
    <w:nsid w:val="4A2F3BF4"/>
    <w:multiLevelType w:val="hybridMultilevel"/>
    <w:tmpl w:val="A62082F8"/>
    <w:lvl w:ilvl="0" w:tplc="EF8EC122">
      <w:start w:val="1"/>
      <w:numFmt w:val="lowerLetter"/>
      <w:lvlText w:val="%1)"/>
      <w:lvlJc w:val="left"/>
      <w:pPr>
        <w:tabs>
          <w:tab w:val="num" w:pos="2689"/>
        </w:tabs>
        <w:ind w:left="2689" w:hanging="360"/>
      </w:pPr>
    </w:lvl>
    <w:lvl w:ilvl="1" w:tplc="040C0019">
      <w:start w:val="1"/>
      <w:numFmt w:val="decimal"/>
      <w:lvlText w:val="%2."/>
      <w:lvlJc w:val="left"/>
      <w:pPr>
        <w:tabs>
          <w:tab w:val="num" w:pos="2149"/>
        </w:tabs>
        <w:ind w:left="2149" w:hanging="360"/>
      </w:pPr>
    </w:lvl>
    <w:lvl w:ilvl="2" w:tplc="040C001B">
      <w:start w:val="1"/>
      <w:numFmt w:val="decimal"/>
      <w:lvlText w:val="%3."/>
      <w:lvlJc w:val="left"/>
      <w:pPr>
        <w:tabs>
          <w:tab w:val="num" w:pos="2869"/>
        </w:tabs>
        <w:ind w:left="2869" w:hanging="360"/>
      </w:pPr>
    </w:lvl>
    <w:lvl w:ilvl="3" w:tplc="040C000F">
      <w:start w:val="1"/>
      <w:numFmt w:val="decimal"/>
      <w:lvlText w:val="%4."/>
      <w:lvlJc w:val="left"/>
      <w:pPr>
        <w:tabs>
          <w:tab w:val="num" w:pos="3589"/>
        </w:tabs>
        <w:ind w:left="3589" w:hanging="360"/>
      </w:pPr>
    </w:lvl>
    <w:lvl w:ilvl="4" w:tplc="040C0019">
      <w:start w:val="1"/>
      <w:numFmt w:val="decimal"/>
      <w:lvlText w:val="%5."/>
      <w:lvlJc w:val="left"/>
      <w:pPr>
        <w:tabs>
          <w:tab w:val="num" w:pos="4309"/>
        </w:tabs>
        <w:ind w:left="4309" w:hanging="360"/>
      </w:pPr>
    </w:lvl>
    <w:lvl w:ilvl="5" w:tplc="040C001B">
      <w:start w:val="1"/>
      <w:numFmt w:val="decimal"/>
      <w:lvlText w:val="%6."/>
      <w:lvlJc w:val="left"/>
      <w:pPr>
        <w:tabs>
          <w:tab w:val="num" w:pos="5029"/>
        </w:tabs>
        <w:ind w:left="5029" w:hanging="360"/>
      </w:pPr>
    </w:lvl>
    <w:lvl w:ilvl="6" w:tplc="040C000F">
      <w:start w:val="1"/>
      <w:numFmt w:val="decimal"/>
      <w:lvlText w:val="%7."/>
      <w:lvlJc w:val="left"/>
      <w:pPr>
        <w:tabs>
          <w:tab w:val="num" w:pos="5749"/>
        </w:tabs>
        <w:ind w:left="5749" w:hanging="360"/>
      </w:pPr>
    </w:lvl>
    <w:lvl w:ilvl="7" w:tplc="040C0019">
      <w:start w:val="1"/>
      <w:numFmt w:val="decimal"/>
      <w:lvlText w:val="%8."/>
      <w:lvlJc w:val="left"/>
      <w:pPr>
        <w:tabs>
          <w:tab w:val="num" w:pos="6469"/>
        </w:tabs>
        <w:ind w:left="6469" w:hanging="360"/>
      </w:pPr>
    </w:lvl>
    <w:lvl w:ilvl="8" w:tplc="040C001B">
      <w:start w:val="1"/>
      <w:numFmt w:val="decimal"/>
      <w:lvlText w:val="%9."/>
      <w:lvlJc w:val="left"/>
      <w:pPr>
        <w:tabs>
          <w:tab w:val="num" w:pos="7189"/>
        </w:tabs>
        <w:ind w:left="7189" w:hanging="360"/>
      </w:pPr>
    </w:lvl>
  </w:abstractNum>
  <w:abstractNum w:abstractNumId="22" w15:restartNumberingAfterBreak="0">
    <w:nsid w:val="4A7D723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3D02101"/>
    <w:multiLevelType w:val="hybridMultilevel"/>
    <w:tmpl w:val="C0B2FA58"/>
    <w:lvl w:ilvl="0" w:tplc="C1E879F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54370A92"/>
    <w:multiLevelType w:val="singleLevel"/>
    <w:tmpl w:val="332EC9F6"/>
    <w:lvl w:ilvl="0">
      <w:numFmt w:val="bullet"/>
      <w:lvlText w:val="-"/>
      <w:lvlJc w:val="left"/>
      <w:pPr>
        <w:tabs>
          <w:tab w:val="num" w:pos="360"/>
        </w:tabs>
        <w:ind w:left="360" w:hanging="360"/>
      </w:pPr>
      <w:rPr>
        <w:rFonts w:hint="default"/>
      </w:rPr>
    </w:lvl>
  </w:abstractNum>
  <w:abstractNum w:abstractNumId="25" w15:restartNumberingAfterBreak="0">
    <w:nsid w:val="5585164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87B3D63"/>
    <w:multiLevelType w:val="singleLevel"/>
    <w:tmpl w:val="332EC9F6"/>
    <w:lvl w:ilvl="0">
      <w:start w:val="19"/>
      <w:numFmt w:val="bullet"/>
      <w:lvlText w:val="-"/>
      <w:lvlJc w:val="left"/>
      <w:pPr>
        <w:tabs>
          <w:tab w:val="num" w:pos="360"/>
        </w:tabs>
        <w:ind w:left="360" w:hanging="360"/>
      </w:pPr>
      <w:rPr>
        <w:rFonts w:hint="default"/>
      </w:rPr>
    </w:lvl>
  </w:abstractNum>
  <w:abstractNum w:abstractNumId="27" w15:restartNumberingAfterBreak="0">
    <w:nsid w:val="587C4DC6"/>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28" w15:restartNumberingAfterBreak="0">
    <w:nsid w:val="5D792AED"/>
    <w:multiLevelType w:val="multilevel"/>
    <w:tmpl w:val="EE18B792"/>
    <w:lvl w:ilvl="0">
      <w:start w:val="1"/>
      <w:numFmt w:val="bullet"/>
      <w:lvlText w:val="-"/>
      <w:lvlJc w:val="left"/>
      <w:pPr>
        <w:tabs>
          <w:tab w:val="left" w:pos="144"/>
        </w:tabs>
        <w:ind w:left="720"/>
      </w:pPr>
      <w:rPr>
        <w:rFonts w:ascii="Symbol" w:eastAsia="Symbol" w:hAnsi="Symbol"/>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FE02CE"/>
    <w:multiLevelType w:val="hybridMultilevel"/>
    <w:tmpl w:val="C85AC6A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1E43B5"/>
    <w:multiLevelType w:val="singleLevel"/>
    <w:tmpl w:val="EDDCA586"/>
    <w:lvl w:ilvl="0">
      <w:numFmt w:val="bullet"/>
      <w:lvlText w:val="-"/>
      <w:lvlJc w:val="left"/>
      <w:pPr>
        <w:tabs>
          <w:tab w:val="num" w:pos="360"/>
        </w:tabs>
        <w:ind w:left="360" w:hanging="360"/>
      </w:pPr>
      <w:rPr>
        <w:rFonts w:hint="default"/>
      </w:rPr>
    </w:lvl>
  </w:abstractNum>
  <w:abstractNum w:abstractNumId="31" w15:restartNumberingAfterBreak="0">
    <w:nsid w:val="622A357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5D9014E"/>
    <w:multiLevelType w:val="singleLevel"/>
    <w:tmpl w:val="9CF4E2D4"/>
    <w:lvl w:ilvl="0">
      <w:start w:val="1"/>
      <w:numFmt w:val="bullet"/>
      <w:lvlText w:val="-"/>
      <w:lvlJc w:val="left"/>
      <w:pPr>
        <w:tabs>
          <w:tab w:val="num" w:pos="1065"/>
        </w:tabs>
        <w:ind w:left="1065" w:hanging="360"/>
      </w:pPr>
      <w:rPr>
        <w:rFonts w:hint="default"/>
      </w:rPr>
    </w:lvl>
  </w:abstractNum>
  <w:abstractNum w:abstractNumId="33" w15:restartNumberingAfterBreak="0">
    <w:nsid w:val="691053E2"/>
    <w:multiLevelType w:val="multilevel"/>
    <w:tmpl w:val="A5BCA084"/>
    <w:lvl w:ilvl="0">
      <w:start w:val="1"/>
      <w:numFmt w:val="decimal"/>
      <w:lvlText w:val="%1)"/>
      <w:lvlJc w:val="left"/>
      <w:pPr>
        <w:tabs>
          <w:tab w:val="left" w:pos="360"/>
        </w:tabs>
        <w:ind w:left="720"/>
      </w:pPr>
      <w:rPr>
        <w:rFonts w:ascii="Garamond" w:eastAsia="Garamond" w:hAnsi="Garamond"/>
        <w:strike w:val="0"/>
        <w:color w:val="000000"/>
        <w:spacing w:val="-1"/>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12751B"/>
    <w:multiLevelType w:val="singleLevel"/>
    <w:tmpl w:val="D99CCF14"/>
    <w:lvl w:ilvl="0">
      <w:start w:val="1"/>
      <w:numFmt w:val="decimal"/>
      <w:lvlText w:val="%1)"/>
      <w:lvlJc w:val="left"/>
      <w:pPr>
        <w:tabs>
          <w:tab w:val="num" w:pos="1065"/>
        </w:tabs>
        <w:ind w:left="1065" w:hanging="360"/>
      </w:pPr>
      <w:rPr>
        <w:rFonts w:hint="default"/>
      </w:rPr>
    </w:lvl>
  </w:abstractNum>
  <w:abstractNum w:abstractNumId="35" w15:restartNumberingAfterBreak="0">
    <w:nsid w:val="702800C0"/>
    <w:multiLevelType w:val="singleLevel"/>
    <w:tmpl w:val="0A4A1E9C"/>
    <w:lvl w:ilvl="0">
      <w:numFmt w:val="bullet"/>
      <w:lvlText w:val="-"/>
      <w:lvlJc w:val="left"/>
      <w:pPr>
        <w:tabs>
          <w:tab w:val="num" w:pos="360"/>
        </w:tabs>
        <w:ind w:left="360" w:hanging="360"/>
      </w:pPr>
      <w:rPr>
        <w:rFonts w:hint="default"/>
      </w:rPr>
    </w:lvl>
  </w:abstractNum>
  <w:abstractNum w:abstractNumId="36" w15:restartNumberingAfterBreak="0">
    <w:nsid w:val="730F5C69"/>
    <w:multiLevelType w:val="multilevel"/>
    <w:tmpl w:val="F66ADEC2"/>
    <w:lvl w:ilvl="0">
      <w:start w:val="1"/>
      <w:numFmt w:val="decimal"/>
      <w:lvlText w:val="%1)"/>
      <w:lvlJc w:val="left"/>
      <w:pPr>
        <w:tabs>
          <w:tab w:val="left" w:pos="288"/>
        </w:tabs>
        <w:ind w:left="720"/>
      </w:pPr>
      <w:rPr>
        <w:rFonts w:ascii="Garamond" w:eastAsia="Garamond" w:hAnsi="Garamond"/>
        <w:strike w:val="0"/>
        <w:color w:val="000000"/>
        <w:spacing w:val="0"/>
        <w:w w:val="100"/>
        <w:sz w:val="23"/>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AF5C9E"/>
    <w:multiLevelType w:val="singleLevel"/>
    <w:tmpl w:val="30CA1B7E"/>
    <w:lvl w:ilvl="0">
      <w:start w:val="1"/>
      <w:numFmt w:val="bullet"/>
      <w:lvlText w:val=""/>
      <w:lvlJc w:val="left"/>
      <w:pPr>
        <w:tabs>
          <w:tab w:val="num" w:pos="360"/>
        </w:tabs>
        <w:ind w:left="0" w:firstLine="0"/>
      </w:pPr>
      <w:rPr>
        <w:rFonts w:ascii="Wingdings" w:hAnsi="Wingdings" w:hint="default"/>
      </w:rPr>
    </w:lvl>
  </w:abstractNum>
  <w:abstractNum w:abstractNumId="38" w15:restartNumberingAfterBreak="0">
    <w:nsid w:val="792E2990"/>
    <w:multiLevelType w:val="singleLevel"/>
    <w:tmpl w:val="537AC204"/>
    <w:lvl w:ilvl="0">
      <w:start w:val="1"/>
      <w:numFmt w:val="decimal"/>
      <w:lvlText w:val="(%1)"/>
      <w:lvlJc w:val="left"/>
      <w:pPr>
        <w:tabs>
          <w:tab w:val="num" w:pos="1776"/>
        </w:tabs>
        <w:ind w:left="1776" w:hanging="360"/>
      </w:pPr>
      <w:rPr>
        <w:rFonts w:hint="default"/>
      </w:rPr>
    </w:lvl>
  </w:abstractNum>
  <w:num w:numId="1" w16cid:durableId="811295025">
    <w:abstractNumId w:val="17"/>
  </w:num>
  <w:num w:numId="2" w16cid:durableId="1026246780">
    <w:abstractNumId w:val="2"/>
  </w:num>
  <w:num w:numId="3" w16cid:durableId="2058815906">
    <w:abstractNumId w:val="1"/>
  </w:num>
  <w:num w:numId="4" w16cid:durableId="1430931488">
    <w:abstractNumId w:val="11"/>
  </w:num>
  <w:num w:numId="5" w16cid:durableId="575823978">
    <w:abstractNumId w:val="4"/>
  </w:num>
  <w:num w:numId="6" w16cid:durableId="1060204417">
    <w:abstractNumId w:val="24"/>
  </w:num>
  <w:num w:numId="7" w16cid:durableId="112601926">
    <w:abstractNumId w:val="26"/>
  </w:num>
  <w:num w:numId="8" w16cid:durableId="1064643655">
    <w:abstractNumId w:val="38"/>
  </w:num>
  <w:num w:numId="9" w16cid:durableId="1476995593">
    <w:abstractNumId w:val="20"/>
  </w:num>
  <w:num w:numId="10" w16cid:durableId="1804500376">
    <w:abstractNumId w:val="32"/>
  </w:num>
  <w:num w:numId="11" w16cid:durableId="987054778">
    <w:abstractNumId w:val="34"/>
  </w:num>
  <w:num w:numId="12" w16cid:durableId="1903757919">
    <w:abstractNumId w:val="35"/>
  </w:num>
  <w:num w:numId="13" w16cid:durableId="1970817016">
    <w:abstractNumId w:val="30"/>
  </w:num>
  <w:num w:numId="14" w16cid:durableId="362365823">
    <w:abstractNumId w:val="15"/>
  </w:num>
  <w:num w:numId="15" w16cid:durableId="325674352">
    <w:abstractNumId w:val="25"/>
  </w:num>
  <w:num w:numId="16" w16cid:durableId="1594624196">
    <w:abstractNumId w:val="5"/>
  </w:num>
  <w:num w:numId="17" w16cid:durableId="1893038747">
    <w:abstractNumId w:val="7"/>
  </w:num>
  <w:num w:numId="18" w16cid:durableId="1918008616">
    <w:abstractNumId w:val="19"/>
  </w:num>
  <w:num w:numId="19" w16cid:durableId="123617636">
    <w:abstractNumId w:val="22"/>
  </w:num>
  <w:num w:numId="20" w16cid:durableId="481000732">
    <w:abstractNumId w:val="31"/>
  </w:num>
  <w:num w:numId="21" w16cid:durableId="1888568873">
    <w:abstractNumId w:val="37"/>
  </w:num>
  <w:num w:numId="22" w16cid:durableId="1862429213">
    <w:abstractNumId w:val="27"/>
  </w:num>
  <w:num w:numId="23" w16cid:durableId="62224510">
    <w:abstractNumId w:val="16"/>
  </w:num>
  <w:num w:numId="24" w16cid:durableId="9835086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2294145">
    <w:abstractNumId w:val="14"/>
  </w:num>
  <w:num w:numId="26" w16cid:durableId="1716462571">
    <w:abstractNumId w:val="9"/>
  </w:num>
  <w:num w:numId="27" w16cid:durableId="1104500190">
    <w:abstractNumId w:val="18"/>
  </w:num>
  <w:num w:numId="28" w16cid:durableId="1123419902">
    <w:abstractNumId w:val="6"/>
  </w:num>
  <w:num w:numId="29" w16cid:durableId="259342457">
    <w:abstractNumId w:val="8"/>
  </w:num>
  <w:num w:numId="30" w16cid:durableId="1621034250">
    <w:abstractNumId w:val="12"/>
  </w:num>
  <w:num w:numId="31" w16cid:durableId="22025945">
    <w:abstractNumId w:val="23"/>
  </w:num>
  <w:num w:numId="32" w16cid:durableId="645092399">
    <w:abstractNumId w:val="10"/>
  </w:num>
  <w:num w:numId="33" w16cid:durableId="1631285411">
    <w:abstractNumId w:val="0"/>
  </w:num>
  <w:num w:numId="34" w16cid:durableId="59220499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2977030">
    <w:abstractNumId w:val="29"/>
  </w:num>
  <w:num w:numId="36" w16cid:durableId="103766281">
    <w:abstractNumId w:val="36"/>
  </w:num>
  <w:num w:numId="37" w16cid:durableId="2146191199">
    <w:abstractNumId w:val="28"/>
  </w:num>
  <w:num w:numId="38" w16cid:durableId="693461835">
    <w:abstractNumId w:val="3"/>
  </w:num>
  <w:num w:numId="39" w16cid:durableId="3581180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48F"/>
    <w:rsid w:val="000022DB"/>
    <w:rsid w:val="00010F7E"/>
    <w:rsid w:val="00021460"/>
    <w:rsid w:val="000B03C9"/>
    <w:rsid w:val="000F4771"/>
    <w:rsid w:val="0010662B"/>
    <w:rsid w:val="00130E0F"/>
    <w:rsid w:val="0014353E"/>
    <w:rsid w:val="001B1BB0"/>
    <w:rsid w:val="00261D72"/>
    <w:rsid w:val="00361319"/>
    <w:rsid w:val="003732C1"/>
    <w:rsid w:val="00390388"/>
    <w:rsid w:val="003B733F"/>
    <w:rsid w:val="003D04CE"/>
    <w:rsid w:val="00401F02"/>
    <w:rsid w:val="0043068C"/>
    <w:rsid w:val="00444BF4"/>
    <w:rsid w:val="0046633C"/>
    <w:rsid w:val="00480C0B"/>
    <w:rsid w:val="004C6B91"/>
    <w:rsid w:val="004D274B"/>
    <w:rsid w:val="004F284E"/>
    <w:rsid w:val="00555501"/>
    <w:rsid w:val="00555E4A"/>
    <w:rsid w:val="005670AC"/>
    <w:rsid w:val="005A1F75"/>
    <w:rsid w:val="006048CF"/>
    <w:rsid w:val="00615256"/>
    <w:rsid w:val="006451D3"/>
    <w:rsid w:val="0067033A"/>
    <w:rsid w:val="00670FE5"/>
    <w:rsid w:val="006819D6"/>
    <w:rsid w:val="00743846"/>
    <w:rsid w:val="007706C2"/>
    <w:rsid w:val="007772BD"/>
    <w:rsid w:val="00790F7D"/>
    <w:rsid w:val="008135D6"/>
    <w:rsid w:val="00816D4C"/>
    <w:rsid w:val="00843C99"/>
    <w:rsid w:val="008B0EA0"/>
    <w:rsid w:val="008B4D24"/>
    <w:rsid w:val="008E55B2"/>
    <w:rsid w:val="00914A4A"/>
    <w:rsid w:val="00967394"/>
    <w:rsid w:val="00980F5B"/>
    <w:rsid w:val="009F7062"/>
    <w:rsid w:val="00A01113"/>
    <w:rsid w:val="00A01A4F"/>
    <w:rsid w:val="00A162FB"/>
    <w:rsid w:val="00A203E9"/>
    <w:rsid w:val="00A56C3D"/>
    <w:rsid w:val="00A73532"/>
    <w:rsid w:val="00A808F4"/>
    <w:rsid w:val="00A809C5"/>
    <w:rsid w:val="00AA6555"/>
    <w:rsid w:val="00B1448F"/>
    <w:rsid w:val="00B20A0A"/>
    <w:rsid w:val="00BA15B4"/>
    <w:rsid w:val="00BE6670"/>
    <w:rsid w:val="00BF29DB"/>
    <w:rsid w:val="00BF36CA"/>
    <w:rsid w:val="00BF4486"/>
    <w:rsid w:val="00C03269"/>
    <w:rsid w:val="00C12DB3"/>
    <w:rsid w:val="00C227C5"/>
    <w:rsid w:val="00C44327"/>
    <w:rsid w:val="00C54757"/>
    <w:rsid w:val="00C67EF0"/>
    <w:rsid w:val="00C75883"/>
    <w:rsid w:val="00C82633"/>
    <w:rsid w:val="00C971DB"/>
    <w:rsid w:val="00CB094E"/>
    <w:rsid w:val="00D0076C"/>
    <w:rsid w:val="00D63E49"/>
    <w:rsid w:val="00DA3BA9"/>
    <w:rsid w:val="00DB0D63"/>
    <w:rsid w:val="00DE2172"/>
    <w:rsid w:val="00E53F44"/>
    <w:rsid w:val="00E640D5"/>
    <w:rsid w:val="00E70925"/>
    <w:rsid w:val="00E73F16"/>
    <w:rsid w:val="00EF7928"/>
    <w:rsid w:val="00F00EE7"/>
    <w:rsid w:val="00F24551"/>
    <w:rsid w:val="00F45FAA"/>
    <w:rsid w:val="00F73EE7"/>
    <w:rsid w:val="00F9520F"/>
    <w:rsid w:val="00FB08A1"/>
    <w:rsid w:val="00FD68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32568764"/>
  <w15:chartTrackingRefBased/>
  <w15:docId w15:val="{C2BEFA5A-ACA5-4362-8891-25B615B3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0F"/>
    <w:pPr>
      <w:jc w:val="both"/>
    </w:pPr>
    <w:rPr>
      <w:sz w:val="24"/>
    </w:rPr>
  </w:style>
  <w:style w:type="paragraph" w:styleId="Titre1">
    <w:name w:val="heading 1"/>
    <w:basedOn w:val="Normal"/>
    <w:next w:val="Normal"/>
    <w:qFormat/>
    <w:pPr>
      <w:spacing w:before="240"/>
      <w:outlineLvl w:val="0"/>
    </w:pPr>
    <w:rPr>
      <w:rFonts w:ascii="Arial" w:hAnsi="Arial"/>
      <w:b/>
      <w:u w:val="single"/>
    </w:rPr>
  </w:style>
  <w:style w:type="paragraph" w:styleId="Titre2">
    <w:name w:val="heading 2"/>
    <w:basedOn w:val="Normal"/>
    <w:next w:val="Normal"/>
    <w:qFormat/>
    <w:pPr>
      <w:keepNext/>
      <w:jc w:val="center"/>
      <w:outlineLvl w:val="1"/>
    </w:pPr>
    <w:rPr>
      <w:rFonts w:ascii="Comic Sans MS" w:hAnsi="Comic Sans MS"/>
      <w:b/>
      <w:sz w:val="22"/>
    </w:rPr>
  </w:style>
  <w:style w:type="paragraph" w:styleId="Titre3">
    <w:name w:val="heading 3"/>
    <w:basedOn w:val="Normal"/>
    <w:next w:val="Normal"/>
    <w:qFormat/>
    <w:pPr>
      <w:keepNext/>
      <w:jc w:val="center"/>
      <w:outlineLvl w:val="2"/>
    </w:pPr>
    <w:rPr>
      <w:rFonts w:ascii="Comic Sans MS" w:hAnsi="Comic Sans MS"/>
      <w:b/>
      <w:sz w:val="22"/>
      <w:u w:val="single"/>
    </w:rPr>
  </w:style>
  <w:style w:type="paragraph" w:styleId="Titre4">
    <w:name w:val="heading 4"/>
    <w:basedOn w:val="Normal"/>
    <w:next w:val="Normal"/>
    <w:qFormat/>
    <w:pPr>
      <w:keepNext/>
      <w:ind w:left="4678"/>
      <w:outlineLvl w:val="3"/>
    </w:pPr>
    <w:rPr>
      <w:b/>
      <w:sz w:val="22"/>
      <w:u w:val="single"/>
    </w:rPr>
  </w:style>
  <w:style w:type="paragraph" w:styleId="Titre5">
    <w:name w:val="heading 5"/>
    <w:basedOn w:val="Normal"/>
    <w:next w:val="Normal"/>
    <w:qFormat/>
    <w:pPr>
      <w:keepNext/>
      <w:pBdr>
        <w:top w:val="single" w:sz="12" w:space="1" w:color="auto"/>
        <w:left w:val="single" w:sz="12" w:space="4" w:color="auto"/>
        <w:bottom w:val="single" w:sz="12" w:space="1" w:color="auto"/>
        <w:right w:val="single" w:sz="12" w:space="4" w:color="auto"/>
      </w:pBdr>
      <w:jc w:val="center"/>
      <w:outlineLvl w:val="4"/>
    </w:pPr>
    <w:rPr>
      <w:rFonts w:ascii="Comic Sans MS" w:hAnsi="Comic Sans MS"/>
      <w:b/>
      <w:sz w:val="22"/>
    </w:rPr>
  </w:style>
  <w:style w:type="paragraph" w:styleId="Titre6">
    <w:name w:val="heading 6"/>
    <w:basedOn w:val="Normal"/>
    <w:next w:val="Normal"/>
    <w:qFormat/>
    <w:pPr>
      <w:keepNext/>
      <w:ind w:firstLine="1134"/>
      <w:outlineLvl w:val="5"/>
    </w:pPr>
    <w:rPr>
      <w:b/>
      <w:sz w:val="22"/>
    </w:rPr>
  </w:style>
  <w:style w:type="paragraph" w:styleId="Titre7">
    <w:name w:val="heading 7"/>
    <w:basedOn w:val="Normal"/>
    <w:next w:val="Normal"/>
    <w:qFormat/>
    <w:pPr>
      <w:keepNext/>
      <w:ind w:left="567"/>
      <w:jc w:val="center"/>
      <w:outlineLvl w:val="6"/>
    </w:pPr>
    <w:rPr>
      <w:b/>
      <w:sz w:val="22"/>
    </w:rPr>
  </w:style>
  <w:style w:type="paragraph" w:styleId="Titre8">
    <w:name w:val="heading 8"/>
    <w:basedOn w:val="Normal"/>
    <w:next w:val="Normal"/>
    <w:qFormat/>
    <w:pPr>
      <w:keepNext/>
      <w:ind w:left="567" w:firstLine="708"/>
      <w:jc w:val="center"/>
      <w:outlineLvl w:val="7"/>
    </w:pPr>
    <w:rPr>
      <w:b/>
      <w:sz w:val="22"/>
    </w:rPr>
  </w:style>
  <w:style w:type="paragraph" w:styleId="Titre9">
    <w:name w:val="heading 9"/>
    <w:basedOn w:val="Normal"/>
    <w:next w:val="Normal"/>
    <w:qFormat/>
    <w:pPr>
      <w:keepNext/>
      <w:ind w:left="567"/>
      <w:jc w:val="center"/>
      <w:outlineLvl w:val="8"/>
    </w:pPr>
    <w:rPr>
      <w:rFonts w:ascii="Comic Sans MS" w:hAnsi="Comic Sans MS"/>
      <w:b/>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Entete">
    <w:name w:val="ActeEntete"/>
    <w:basedOn w:val="Normal"/>
    <w:pPr>
      <w:jc w:val="center"/>
    </w:pPr>
    <w:rPr>
      <w:b/>
    </w:rPr>
  </w:style>
  <w:style w:type="paragraph" w:customStyle="1" w:styleId="ActeSousTitre">
    <w:name w:val="ActeSousTitre"/>
    <w:basedOn w:val="Normal"/>
    <w:pPr>
      <w:spacing w:line="360" w:lineRule="auto"/>
      <w:jc w:val="center"/>
    </w:pPr>
    <w:rPr>
      <w:b/>
      <w:caps/>
      <w:u w:val="single"/>
    </w:rPr>
  </w:style>
  <w:style w:type="paragraph" w:customStyle="1" w:styleId="ActeTitre">
    <w:name w:val="ActeTitre"/>
    <w:basedOn w:val="Normal"/>
    <w:pPr>
      <w:spacing w:before="360" w:line="480" w:lineRule="auto"/>
      <w:jc w:val="center"/>
    </w:pPr>
    <w:rPr>
      <w:b/>
      <w:caps/>
      <w:u w:val="single"/>
    </w:rPr>
  </w:style>
  <w:style w:type="paragraph" w:customStyle="1" w:styleId="Adresse">
    <w:name w:val="Adresse"/>
    <w:basedOn w:val="Normal"/>
    <w:pPr>
      <w:ind w:left="4536"/>
      <w:jc w:val="left"/>
    </w:pPr>
  </w:style>
  <w:style w:type="paragraph" w:customStyle="1" w:styleId="Attention">
    <w:name w:val="Attention"/>
    <w:basedOn w:val="Normal"/>
    <w:rPr>
      <w:b/>
      <w:u w:val="single"/>
    </w:rPr>
  </w:style>
  <w:style w:type="paragraph" w:customStyle="1" w:styleId="CliTeteActe1">
    <w:name w:val="CliTeteActe1"/>
    <w:basedOn w:val="Normal"/>
    <w:pPr>
      <w:suppressAutoHyphens/>
      <w:jc w:val="center"/>
    </w:pPr>
    <w:rPr>
      <w:b/>
      <w:caps/>
      <w:sz w:val="28"/>
    </w:rPr>
  </w:style>
  <w:style w:type="paragraph" w:customStyle="1" w:styleId="CliTeteActe2">
    <w:name w:val="CliTeteActe2"/>
    <w:basedOn w:val="Normal"/>
    <w:pPr>
      <w:spacing w:line="360" w:lineRule="auto"/>
      <w:jc w:val="center"/>
    </w:pPr>
    <w:rPr>
      <w:b/>
      <w:smallCaps/>
    </w:rPr>
  </w:style>
  <w:style w:type="paragraph" w:customStyle="1" w:styleId="CliTeteActe3">
    <w:name w:val="CliTeteActe3"/>
    <w:basedOn w:val="Normal"/>
  </w:style>
  <w:style w:type="paragraph" w:customStyle="1" w:styleId="CliTeteLet1">
    <w:name w:val="CliTeteLet1"/>
    <w:basedOn w:val="Normal"/>
    <w:rPr>
      <w:b/>
      <w:caps/>
    </w:rPr>
  </w:style>
  <w:style w:type="paragraph" w:customStyle="1" w:styleId="CliTeteLet2">
    <w:name w:val="CliTeteLet2"/>
    <w:basedOn w:val="Normal"/>
    <w:pPr>
      <w:suppressAutoHyphens/>
      <w:jc w:val="left"/>
    </w:pPr>
    <w:rPr>
      <w:b/>
      <w:smallCaps/>
    </w:rPr>
  </w:style>
  <w:style w:type="paragraph" w:customStyle="1" w:styleId="CliTeteLet3">
    <w:name w:val="CliTeteLet3"/>
    <w:basedOn w:val="Normal"/>
    <w:pPr>
      <w:suppressAutoHyphens/>
      <w:jc w:val="left"/>
    </w:pPr>
    <w:rPr>
      <w:b/>
      <w:smallCaps/>
    </w:rPr>
  </w:style>
  <w:style w:type="paragraph" w:customStyle="1" w:styleId="Dividendes">
    <w:name w:val="Dividendes"/>
    <w:basedOn w:val="Normal"/>
    <w:pPr>
      <w:tabs>
        <w:tab w:val="left" w:pos="4253"/>
        <w:tab w:val="decimal" w:pos="4820"/>
        <w:tab w:val="left" w:pos="6804"/>
        <w:tab w:val="decimal" w:pos="7371"/>
      </w:tabs>
    </w:pPr>
  </w:style>
  <w:style w:type="paragraph" w:customStyle="1" w:styleId="DoubleSignat">
    <w:name w:val="DoubleSignat"/>
    <w:basedOn w:val="Normal"/>
    <w:pPr>
      <w:tabs>
        <w:tab w:val="left" w:pos="5103"/>
      </w:tabs>
    </w:pPr>
  </w:style>
  <w:style w:type="paragraph" w:customStyle="1" w:styleId="FeuilPres1">
    <w:name w:val="FeuilPres1"/>
    <w:basedOn w:val="Normal"/>
    <w:pPr>
      <w:spacing w:before="240" w:after="240"/>
      <w:jc w:val="center"/>
    </w:pPr>
  </w:style>
  <w:style w:type="paragraph" w:customStyle="1" w:styleId="FeuilPres2">
    <w:name w:val="FeuilPres2"/>
    <w:basedOn w:val="Normal"/>
  </w:style>
  <w:style w:type="paragraph" w:customStyle="1" w:styleId="ParaSousTitre">
    <w:name w:val="ParaSousTitre"/>
    <w:basedOn w:val="Normal"/>
    <w:pPr>
      <w:keepNext/>
      <w:spacing w:before="60"/>
    </w:pPr>
    <w:rPr>
      <w:b/>
      <w:u w:val="single"/>
    </w:rPr>
  </w:style>
  <w:style w:type="paragraph" w:customStyle="1" w:styleId="ParaTitre">
    <w:name w:val="ParaTitre"/>
    <w:basedOn w:val="Normal"/>
    <w:pPr>
      <w:spacing w:line="360" w:lineRule="auto"/>
    </w:pPr>
    <w:rPr>
      <w:b/>
      <w:caps/>
      <w:u w:val="single"/>
    </w:rPr>
  </w:style>
  <w:style w:type="paragraph" w:customStyle="1" w:styleId="Resolution">
    <w:name w:val="Resolution"/>
    <w:basedOn w:val="Normal"/>
  </w:style>
  <w:style w:type="paragraph" w:customStyle="1" w:styleId="RetraitPara">
    <w:name w:val="RetraitPara"/>
    <w:basedOn w:val="Normal"/>
  </w:style>
  <w:style w:type="paragraph" w:styleId="Signature">
    <w:name w:val="Signature"/>
    <w:basedOn w:val="Normal"/>
    <w:pPr>
      <w:ind w:left="4536"/>
      <w:jc w:val="left"/>
    </w:pPr>
  </w:style>
  <w:style w:type="paragraph" w:styleId="En-tte">
    <w:name w:val="header"/>
    <w:basedOn w:val="Normal"/>
    <w:pPr>
      <w:tabs>
        <w:tab w:val="center" w:pos="4536"/>
        <w:tab w:val="right" w:pos="9071"/>
      </w:tabs>
      <w:jc w:val="left"/>
    </w:pPr>
    <w:rPr>
      <w:smallCaps/>
      <w:sz w:val="16"/>
    </w:rPr>
  </w:style>
  <w:style w:type="paragraph" w:customStyle="1" w:styleId="GrasCentrSoulign14">
    <w:name w:val="GrasCentréSouligné14"/>
    <w:basedOn w:val="Normal"/>
    <w:pPr>
      <w:jc w:val="center"/>
    </w:pPr>
    <w:rPr>
      <w:b/>
      <w:sz w:val="28"/>
      <w:u w:val="single"/>
    </w:rPr>
  </w:style>
  <w:style w:type="paragraph" w:customStyle="1" w:styleId="RetraitSuite">
    <w:name w:val="RetraitSuite"/>
    <w:basedOn w:val="Normal"/>
    <w:pPr>
      <w:tabs>
        <w:tab w:val="right" w:leader="dot" w:pos="7655"/>
        <w:tab w:val="right" w:pos="9072"/>
      </w:tabs>
      <w:ind w:left="284" w:hanging="284"/>
      <w:jc w:val="left"/>
    </w:pPr>
  </w:style>
  <w:style w:type="paragraph" w:customStyle="1" w:styleId="Gras">
    <w:name w:val="Gras"/>
    <w:basedOn w:val="Normal"/>
    <w:rPr>
      <w:b/>
    </w:rPr>
  </w:style>
  <w:style w:type="paragraph" w:customStyle="1" w:styleId="PetiteKC">
    <w:name w:val="PetiteKC"/>
    <w:basedOn w:val="Normal"/>
    <w:pPr>
      <w:jc w:val="center"/>
    </w:pPr>
    <w:rPr>
      <w:b/>
      <w:smallCaps/>
    </w:rPr>
  </w:style>
  <w:style w:type="paragraph" w:customStyle="1" w:styleId="Centr14">
    <w:name w:val="Centré14"/>
    <w:basedOn w:val="Normal"/>
    <w:pPr>
      <w:jc w:val="center"/>
    </w:pPr>
    <w:rPr>
      <w:b/>
      <w:caps/>
      <w:sz w:val="28"/>
      <w:u w:val="single"/>
    </w:rPr>
  </w:style>
  <w:style w:type="paragraph" w:customStyle="1" w:styleId="GrasCentr">
    <w:name w:val="GrasCentré"/>
    <w:basedOn w:val="Normal"/>
    <w:pPr>
      <w:jc w:val="center"/>
    </w:pPr>
    <w:rPr>
      <w:b/>
      <w:smallCaps/>
      <w:sz w:val="28"/>
    </w:rPr>
  </w:style>
  <w:style w:type="paragraph" w:customStyle="1" w:styleId="RefCli">
    <w:name w:val="RefCli"/>
    <w:basedOn w:val="Normal"/>
    <w:pPr>
      <w:ind w:left="-284" w:hanging="851"/>
      <w:jc w:val="left"/>
    </w:pPr>
  </w:style>
  <w:style w:type="paragraph" w:customStyle="1" w:styleId="titreCentrGras">
    <w:name w:val="titreCentréGras"/>
    <w:basedOn w:val="Normal"/>
    <w:next w:val="Titre1"/>
    <w:pPr>
      <w:spacing w:line="480" w:lineRule="auto"/>
      <w:jc w:val="center"/>
    </w:pPr>
    <w:rPr>
      <w:b/>
      <w:caps/>
    </w:rPr>
  </w:style>
  <w:style w:type="paragraph" w:customStyle="1" w:styleId="Centr">
    <w:name w:val="Centré"/>
    <w:basedOn w:val="Normal"/>
    <w:pPr>
      <w:jc w:val="center"/>
    </w:pPr>
  </w:style>
  <w:style w:type="paragraph" w:customStyle="1" w:styleId="GrasCentrSoulign12">
    <w:name w:val="GrasCentréSouligné12"/>
    <w:basedOn w:val="Normal"/>
    <w:pPr>
      <w:jc w:val="center"/>
    </w:pPr>
    <w:rPr>
      <w:b/>
      <w:caps/>
      <w:u w:val="single"/>
    </w:rPr>
  </w:style>
  <w:style w:type="paragraph" w:customStyle="1" w:styleId="CentrSoulign14">
    <w:name w:val="CentréSouligné14"/>
    <w:basedOn w:val="Normal"/>
    <w:pPr>
      <w:jc w:val="center"/>
    </w:pPr>
    <w:rPr>
      <w:caps/>
      <w:sz w:val="28"/>
      <w:u w:val="single"/>
    </w:rPr>
  </w:style>
  <w:style w:type="paragraph" w:customStyle="1" w:styleId="Centr8">
    <w:name w:val="Centré8"/>
    <w:basedOn w:val="Normal"/>
    <w:pPr>
      <w:jc w:val="center"/>
    </w:pPr>
    <w:rPr>
      <w:sz w:val="16"/>
    </w:rPr>
  </w:style>
  <w:style w:type="paragraph" w:customStyle="1" w:styleId="JustifiRoman12">
    <w:name w:val="JustifiéRoman12"/>
    <w:basedOn w:val="Normal"/>
  </w:style>
  <w:style w:type="paragraph" w:customStyle="1" w:styleId="retpar">
    <w:name w:val="ret_par"/>
    <w:basedOn w:val="Normal"/>
    <w:pPr>
      <w:ind w:left="142" w:hanging="142"/>
    </w:pPr>
  </w:style>
  <w:style w:type="paragraph" w:customStyle="1" w:styleId="PetiteK">
    <w:name w:val="PetiteK"/>
    <w:basedOn w:val="Normal"/>
    <w:next w:val="Normal"/>
    <w:rPr>
      <w:b/>
      <w:smallCaps/>
    </w:rPr>
  </w:style>
  <w:style w:type="paragraph" w:customStyle="1" w:styleId="Refs">
    <w:name w:val="Refs"/>
    <w:basedOn w:val="Normal"/>
    <w:pPr>
      <w:ind w:left="-567"/>
      <w:jc w:val="left"/>
    </w:pPr>
  </w:style>
  <w:style w:type="paragraph" w:customStyle="1" w:styleId="SoulMaj12">
    <w:name w:val="SoulMaj12"/>
    <w:basedOn w:val="Normal"/>
    <w:rPr>
      <w:u w:val="single"/>
    </w:rPr>
  </w:style>
  <w:style w:type="paragraph" w:styleId="Pieddepage">
    <w:name w:val="footer"/>
    <w:basedOn w:val="Normal"/>
    <w:pPr>
      <w:tabs>
        <w:tab w:val="center" w:pos="4536"/>
        <w:tab w:val="right" w:pos="9072"/>
      </w:tabs>
    </w:pPr>
  </w:style>
  <w:style w:type="paragraph" w:customStyle="1" w:styleId="Cab1">
    <w:name w:val="Cab1"/>
    <w:pPr>
      <w:spacing w:before="20" w:after="20" w:line="200" w:lineRule="exact"/>
      <w:jc w:val="center"/>
    </w:pPr>
    <w:rPr>
      <w:noProof/>
      <w:spacing w:val="20"/>
      <w:sz w:val="14"/>
    </w:rPr>
  </w:style>
  <w:style w:type="paragraph" w:customStyle="1" w:styleId="RefsCourrier">
    <w:name w:val="RefsCourrier"/>
    <w:basedOn w:val="Normal"/>
    <w:autoRedefine/>
    <w:rPr>
      <w:b/>
    </w:rPr>
  </w:style>
  <w:style w:type="paragraph" w:customStyle="1" w:styleId="ParaTitre2">
    <w:name w:val="ParaTitre2"/>
    <w:basedOn w:val="Normal"/>
    <w:autoRedefine/>
    <w:rPr>
      <w:b/>
      <w:caps/>
    </w:rPr>
  </w:style>
  <w:style w:type="character" w:styleId="Numrodepage">
    <w:name w:val="page number"/>
    <w:basedOn w:val="Policepardfaut"/>
  </w:style>
  <w:style w:type="paragraph" w:styleId="Retraitcorpsdetexte">
    <w:name w:val="Body Text Indent"/>
    <w:basedOn w:val="Normal"/>
    <w:pPr>
      <w:ind w:firstLine="1134"/>
    </w:pPr>
    <w:rPr>
      <w:sz w:val="22"/>
    </w:rPr>
  </w:style>
  <w:style w:type="paragraph" w:styleId="Corpsdetexte">
    <w:name w:val="Body Text"/>
    <w:basedOn w:val="Normal"/>
  </w:style>
  <w:style w:type="paragraph" w:styleId="Corpsdetexte2">
    <w:name w:val="Body Text 2"/>
    <w:basedOn w:val="Normal"/>
    <w:pPr>
      <w:pBdr>
        <w:top w:val="single" w:sz="4" w:space="1" w:color="auto"/>
        <w:left w:val="single" w:sz="4" w:space="4" w:color="auto"/>
        <w:bottom w:val="single" w:sz="4" w:space="1" w:color="auto"/>
        <w:right w:val="single" w:sz="4" w:space="4" w:color="auto"/>
      </w:pBdr>
    </w:pPr>
    <w:rPr>
      <w:rFonts w:ascii="Comic Sans MS" w:hAnsi="Comic Sans MS"/>
      <w:sz w:val="22"/>
    </w:rPr>
  </w:style>
  <w:style w:type="paragraph" w:styleId="Retraitcorpsdetexte2">
    <w:name w:val="Body Text Indent 2"/>
    <w:basedOn w:val="Normal"/>
    <w:pPr>
      <w:ind w:left="567" w:firstLine="709"/>
    </w:pPr>
    <w:rPr>
      <w:sz w:val="22"/>
    </w:rPr>
  </w:style>
  <w:style w:type="paragraph" w:styleId="Retraitcorpsdetexte3">
    <w:name w:val="Body Text Indent 3"/>
    <w:basedOn w:val="Normal"/>
    <w:pPr>
      <w:ind w:left="851" w:hanging="284"/>
    </w:pPr>
    <w:rPr>
      <w:sz w:val="22"/>
    </w:rPr>
  </w:style>
  <w:style w:type="paragraph" w:styleId="Textebrut">
    <w:name w:val="Plain Text"/>
    <w:basedOn w:val="Normal"/>
    <w:pPr>
      <w:jc w:val="left"/>
    </w:pPr>
    <w:rPr>
      <w:rFonts w:ascii="Courier New" w:hAnsi="Courier New" w:cs="Courier New"/>
    </w:rPr>
  </w:style>
  <w:style w:type="paragraph" w:customStyle="1" w:styleId="Style1">
    <w:name w:val="Style1"/>
    <w:basedOn w:val="Textebrut"/>
    <w:rsid w:val="00B1448F"/>
    <w:pPr>
      <w:jc w:val="both"/>
    </w:pPr>
    <w:rPr>
      <w:rFonts w:ascii="Times New Roman" w:eastAsia="MS Mincho" w:hAnsi="Times New Roman" w:cs="Times New Roman"/>
    </w:rPr>
  </w:style>
  <w:style w:type="paragraph" w:customStyle="1" w:styleId="Commentaires">
    <w:name w:val="Commentaires"/>
    <w:basedOn w:val="Normal"/>
    <w:rsid w:val="00555501"/>
    <w:pPr>
      <w:tabs>
        <w:tab w:val="left" w:pos="567"/>
        <w:tab w:val="decimal" w:pos="7774"/>
      </w:tabs>
    </w:pPr>
    <w:rPr>
      <w:rFonts w:ascii="Arial" w:hAnsi="Arial"/>
      <w:i/>
      <w:vanish/>
      <w:color w:val="FF0000"/>
      <w:sz w:val="18"/>
      <w:szCs w:val="22"/>
    </w:rPr>
  </w:style>
  <w:style w:type="paragraph" w:styleId="Textedebulles">
    <w:name w:val="Balloon Text"/>
    <w:basedOn w:val="Normal"/>
    <w:semiHidden/>
    <w:rsid w:val="00555501"/>
    <w:rPr>
      <w:rFonts w:ascii="Tahoma" w:hAnsi="Tahoma" w:cs="Tahoma"/>
      <w:sz w:val="16"/>
      <w:szCs w:val="16"/>
    </w:rPr>
  </w:style>
  <w:style w:type="paragraph" w:styleId="Listepuces">
    <w:name w:val="List Bullet"/>
    <w:basedOn w:val="Normal"/>
    <w:rsid w:val="00010F7E"/>
    <w:pPr>
      <w:numPr>
        <w:numId w:val="33"/>
      </w:numPr>
    </w:pPr>
  </w:style>
  <w:style w:type="paragraph" w:customStyle="1" w:styleId="Lettre">
    <w:name w:val="Lettre"/>
    <w:uiPriority w:val="99"/>
    <w:qFormat/>
    <w:rsid w:val="003D04CE"/>
    <w:pPr>
      <w:ind w:left="284"/>
      <w:jc w:val="both"/>
    </w:pPr>
    <w:rPr>
      <w:sz w:val="22"/>
    </w:rPr>
  </w:style>
  <w:style w:type="paragraph" w:styleId="Paragraphedeliste">
    <w:name w:val="List Paragraph"/>
    <w:basedOn w:val="Normal"/>
    <w:uiPriority w:val="34"/>
    <w:qFormat/>
    <w:rsid w:val="00F00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87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JSOFT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57A6A-524E-4A90-9EF0-B68E7DB0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AJSOFT1</Template>
  <TotalTime>590</TotalTime>
  <Pages>16</Pages>
  <Words>5699</Words>
  <Characters>30063</Characters>
  <Application>Microsoft Office Word</Application>
  <DocSecurity>0</DocSecurity>
  <Lines>250</Lines>
  <Paragraphs>71</Paragraphs>
  <ScaleCrop>false</ScaleCrop>
  <HeadingPairs>
    <vt:vector size="2" baseType="variant">
      <vt:variant>
        <vt:lpstr>Titre</vt:lpstr>
      </vt:variant>
      <vt:variant>
        <vt:i4>1</vt:i4>
      </vt:variant>
    </vt:vector>
  </HeadingPairs>
  <TitlesOfParts>
    <vt:vector size="1" baseType="lpstr">
      <vt:lpstr>20030000</vt:lpstr>
    </vt:vector>
  </TitlesOfParts>
  <Company>SP</Company>
  <LinksUpToDate>false</LinksUpToDate>
  <CharactersWithSpaces>35691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20030000</dc:title>
  <dc:subject>CABINET CHAS</dc:subject>
  <dc:creator>CL</dc:creator>
  <cp:keywords>COURRIERS</cp:keywords>
  <dc:description>Document blanc dans le dossier</dc:description>
  <cp:lastModifiedBy>Emmeline MARTIN</cp:lastModifiedBy>
  <cp:revision>26</cp:revision>
  <cp:lastPrinted>2015-06-01T10:44:00Z</cp:lastPrinted>
  <dcterms:created xsi:type="dcterms:W3CDTF">2020-01-02T16:07:00Z</dcterms:created>
  <dcterms:modified xsi:type="dcterms:W3CDTF">2025-02-03T11:18:00Z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1705368</vt:i4>
  </property>
</Properties>
</file>